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6F9E" w14:textId="40BA129F" w:rsidR="008C2424" w:rsidRPr="0000193B" w:rsidRDefault="008C2424" w:rsidP="0000193B">
      <w:pPr>
        <w:ind w:left="851" w:hanging="851"/>
        <w:jc w:val="center"/>
        <w:rPr>
          <w:rFonts w:ascii="Verdana" w:hAnsi="Verdana"/>
          <w:sz w:val="20"/>
          <w:szCs w:val="20"/>
        </w:rPr>
      </w:pPr>
    </w:p>
    <w:p w14:paraId="3D69356E" w14:textId="2FD4F1F0" w:rsidR="008C2424" w:rsidRPr="008C2424" w:rsidRDefault="008C2424" w:rsidP="0000193B">
      <w:pPr>
        <w:ind w:left="851" w:hanging="851"/>
        <w:jc w:val="center"/>
        <w:rPr>
          <w:rFonts w:ascii="Verdana" w:hAnsi="Verdana"/>
          <w:b/>
          <w:bCs/>
          <w:sz w:val="28"/>
          <w:szCs w:val="28"/>
        </w:rPr>
      </w:pPr>
      <w:r w:rsidRPr="008C2424">
        <w:rPr>
          <w:rFonts w:ascii="Verdana" w:hAnsi="Verdana"/>
          <w:b/>
          <w:bCs/>
          <w:sz w:val="28"/>
          <w:szCs w:val="28"/>
        </w:rPr>
        <w:t>Sonstige Veröffentlichungen</w:t>
      </w:r>
    </w:p>
    <w:p w14:paraId="55AF4A16" w14:textId="77777777" w:rsidR="008C2424" w:rsidRPr="0000193B" w:rsidRDefault="008C2424" w:rsidP="0000193B">
      <w:pPr>
        <w:ind w:left="851" w:hanging="851"/>
        <w:jc w:val="center"/>
        <w:rPr>
          <w:rFonts w:ascii="Verdana" w:hAnsi="Verdana"/>
          <w:sz w:val="20"/>
          <w:szCs w:val="20"/>
        </w:rPr>
      </w:pPr>
    </w:p>
    <w:p w14:paraId="1E278C9B" w14:textId="2D2DEB79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2021</w:t>
      </w:r>
    </w:p>
    <w:p w14:paraId="70B2A95D" w14:textId="4FA4321A" w:rsidR="00C1397D" w:rsidRPr="00C1397D" w:rsidRDefault="00C1397D" w:rsidP="00865163">
      <w:pPr>
        <w:ind w:left="8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146.</w:t>
      </w:r>
      <w:r>
        <w:rPr>
          <w:rFonts w:ascii="Verdana" w:hAnsi="Verdana"/>
          <w:b/>
          <w:bCs/>
          <w:sz w:val="20"/>
          <w:szCs w:val="20"/>
        </w:rPr>
        <w:tab/>
        <w:t>Go International – Die grenzüberschreitende Verschmelzung von Kapitalgesellschaften</w:t>
      </w:r>
      <w:r>
        <w:rPr>
          <w:rFonts w:ascii="Verdana" w:hAnsi="Verdana"/>
          <w:sz w:val="20"/>
          <w:szCs w:val="20"/>
        </w:rPr>
        <w:t>, BÖB Journal, 88/21</w:t>
      </w:r>
    </w:p>
    <w:p w14:paraId="20ECF8C3" w14:textId="3C7507A2" w:rsidR="00B24A12" w:rsidRPr="00B24A12" w:rsidRDefault="00B24A12" w:rsidP="00865163">
      <w:pPr>
        <w:ind w:left="8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14</w:t>
      </w:r>
      <w:r w:rsidR="00DF49B6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ab/>
        <w:t>Die Ressortaufteilung der GmbH-Geschäftsführung – Wie auf einfache Weise haftungsprophylaktische Maßnahmen gesetzt werden,</w:t>
      </w:r>
      <w:r>
        <w:rPr>
          <w:rFonts w:ascii="Verdana" w:hAnsi="Verdana"/>
          <w:sz w:val="20"/>
          <w:szCs w:val="20"/>
        </w:rPr>
        <w:t xml:space="preserve"> BÖB Journal 87/21</w:t>
      </w:r>
    </w:p>
    <w:p w14:paraId="5883DD7B" w14:textId="0BF26AA0" w:rsidR="00DF49B6" w:rsidRPr="00DF49B6" w:rsidRDefault="00DF49B6" w:rsidP="00865163">
      <w:pPr>
        <w:ind w:left="8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144.</w:t>
      </w:r>
      <w:r>
        <w:rPr>
          <w:rFonts w:ascii="Verdana" w:hAnsi="Verdana"/>
          <w:b/>
          <w:bCs/>
          <w:sz w:val="20"/>
          <w:szCs w:val="20"/>
        </w:rPr>
        <w:tab/>
        <w:t>Die Ressortaufteilung der GmbH-Geschäftsführung – Empfehlungen für die Beratungspraxis</w:t>
      </w:r>
      <w:r>
        <w:rPr>
          <w:rFonts w:ascii="Verdana" w:hAnsi="Verdana"/>
          <w:sz w:val="20"/>
          <w:szCs w:val="20"/>
        </w:rPr>
        <w:t>, SWK Heft 17/2021</w:t>
      </w:r>
    </w:p>
    <w:p w14:paraId="0D24EBD5" w14:textId="48AE0F0A" w:rsidR="00B24A12" w:rsidRPr="00B24A12" w:rsidRDefault="00B24A12" w:rsidP="00865163">
      <w:pPr>
        <w:ind w:left="8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143.</w:t>
      </w:r>
      <w:r>
        <w:rPr>
          <w:rFonts w:ascii="Verdana" w:hAnsi="Verdana"/>
          <w:b/>
          <w:bCs/>
          <w:sz w:val="20"/>
          <w:szCs w:val="20"/>
        </w:rPr>
        <w:tab/>
        <w:t xml:space="preserve">Aus eins mach zwei – Die Spaltung einer GmbH – ein Überblick, </w:t>
      </w:r>
      <w:r>
        <w:rPr>
          <w:rFonts w:ascii="Verdana" w:hAnsi="Verdana"/>
          <w:sz w:val="20"/>
          <w:szCs w:val="20"/>
        </w:rPr>
        <w:t>BÖB Journal 86/21</w:t>
      </w:r>
    </w:p>
    <w:p w14:paraId="7B658DB4" w14:textId="74877F20" w:rsidR="004915A5" w:rsidRPr="0000193B" w:rsidRDefault="004915A5" w:rsidP="00865163">
      <w:pPr>
        <w:ind w:left="851" w:hanging="851"/>
        <w:jc w:val="both"/>
        <w:rPr>
          <w:rFonts w:ascii="Verdana" w:hAnsi="Verdana"/>
          <w:sz w:val="20"/>
          <w:szCs w:val="20"/>
        </w:rPr>
      </w:pPr>
      <w:r w:rsidRPr="00217029">
        <w:rPr>
          <w:rFonts w:ascii="Verdana" w:hAnsi="Verdana"/>
          <w:b/>
          <w:bCs/>
          <w:sz w:val="20"/>
          <w:szCs w:val="20"/>
        </w:rPr>
        <w:t>142.</w:t>
      </w:r>
      <w:r>
        <w:rPr>
          <w:rFonts w:ascii="Verdana" w:hAnsi="Verdana"/>
          <w:sz w:val="20"/>
          <w:szCs w:val="20"/>
        </w:rPr>
        <w:tab/>
      </w:r>
      <w:r w:rsidRPr="004915A5">
        <w:rPr>
          <w:rFonts w:ascii="Verdana" w:hAnsi="Verdana"/>
          <w:b/>
          <w:bCs/>
          <w:sz w:val="20"/>
          <w:szCs w:val="20"/>
        </w:rPr>
        <w:t>Grenzüberschreitende Verschmelzung von Kapitalgesellschaften</w:t>
      </w:r>
      <w:r>
        <w:rPr>
          <w:rFonts w:ascii="Verdana" w:hAnsi="Verdana"/>
          <w:sz w:val="20"/>
          <w:szCs w:val="20"/>
        </w:rPr>
        <w:t xml:space="preserve">, </w:t>
      </w:r>
      <w:r w:rsidRPr="0000193B">
        <w:rPr>
          <w:rFonts w:ascii="Verdana" w:hAnsi="Verdana"/>
          <w:sz w:val="20"/>
          <w:szCs w:val="20"/>
        </w:rPr>
        <w:t xml:space="preserve">in </w:t>
      </w:r>
      <w:r w:rsidRPr="00217029">
        <w:rPr>
          <w:rFonts w:ascii="Verdana" w:hAnsi="Verdana"/>
          <w:i/>
          <w:iCs/>
          <w:sz w:val="20"/>
          <w:szCs w:val="20"/>
        </w:rPr>
        <w:t>Straberger</w:t>
      </w:r>
      <w:r w:rsidRPr="0000193B">
        <w:rPr>
          <w:rFonts w:ascii="Verdana" w:hAnsi="Verdana"/>
          <w:sz w:val="20"/>
          <w:szCs w:val="20"/>
        </w:rPr>
        <w:t xml:space="preserve"> (Hrsg.), EU-Recht, Handbuch für die österreichische Rechtspraxis; Weka-Verlag</w:t>
      </w:r>
    </w:p>
    <w:p w14:paraId="40F046CF" w14:textId="01FA2B67" w:rsidR="004915A5" w:rsidRPr="0000193B" w:rsidRDefault="008C2424" w:rsidP="004915A5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141.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Aus zwei mach´ eins – Die Verschmelzung von Kapitalgesellschaften unter Beteiligung</w:t>
      </w:r>
      <w:r w:rsidR="0000193B" w:rsidRPr="0000193B">
        <w:rPr>
          <w:rFonts w:ascii="Verdana" w:hAnsi="Verdana"/>
          <w:b/>
          <w:bCs/>
          <w:sz w:val="20"/>
          <w:szCs w:val="20"/>
        </w:rPr>
        <w:t xml:space="preserve"> </w:t>
      </w:r>
      <w:r w:rsidRPr="0000193B">
        <w:rPr>
          <w:rFonts w:ascii="Verdana" w:hAnsi="Verdana"/>
          <w:b/>
          <w:bCs/>
          <w:sz w:val="20"/>
          <w:szCs w:val="20"/>
        </w:rPr>
        <w:t>einer GmbH</w:t>
      </w:r>
      <w:r w:rsidRPr="0000193B">
        <w:rPr>
          <w:rFonts w:ascii="Verdana" w:hAnsi="Verdana"/>
          <w:sz w:val="20"/>
          <w:szCs w:val="20"/>
        </w:rPr>
        <w:t>, BÖB Journal 85/21</w:t>
      </w:r>
    </w:p>
    <w:p w14:paraId="4FA4119E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22E19C8" w14:textId="1752594F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2020</w:t>
      </w:r>
    </w:p>
    <w:p w14:paraId="7A4FE701" w14:textId="3CF24EA1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140.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Gewinnverwendung und Gewinnverteilung in der GmbH</w:t>
      </w:r>
      <w:r w:rsidRPr="0000193B">
        <w:rPr>
          <w:rFonts w:ascii="Verdana" w:hAnsi="Verdana"/>
          <w:sz w:val="20"/>
          <w:szCs w:val="20"/>
        </w:rPr>
        <w:t>, SWK Steuer- und Wirtschafts</w:t>
      </w:r>
      <w:r w:rsidR="00217029">
        <w:rPr>
          <w:rFonts w:ascii="Verdana" w:hAnsi="Verdana"/>
          <w:sz w:val="20"/>
          <w:szCs w:val="20"/>
        </w:rPr>
        <w:t>k</w:t>
      </w:r>
      <w:r w:rsidRPr="0000193B">
        <w:rPr>
          <w:rFonts w:ascii="Verdana" w:hAnsi="Verdana"/>
          <w:sz w:val="20"/>
          <w:szCs w:val="20"/>
        </w:rPr>
        <w:t>artei, 95. Jahrgang / 20. Oktober 2020 / Nr. 30</w:t>
      </w:r>
    </w:p>
    <w:p w14:paraId="665E0A8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139.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Quo vadis Einberufung einer Generalversammlung?</w:t>
      </w:r>
      <w:r w:rsidRPr="0000193B">
        <w:rPr>
          <w:rFonts w:ascii="Verdana" w:hAnsi="Verdana"/>
          <w:sz w:val="20"/>
          <w:szCs w:val="20"/>
        </w:rPr>
        <w:t>, BÖB Journal 84/20</w:t>
      </w:r>
    </w:p>
    <w:p w14:paraId="40C6859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138.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"Geschäftsführer" und (verantwortliche) Beauftragte im Verwaltungsrecht</w:t>
      </w:r>
      <w:r w:rsidRPr="0000193B">
        <w:rPr>
          <w:rFonts w:ascii="Verdana" w:hAnsi="Verdana"/>
          <w:sz w:val="20"/>
          <w:szCs w:val="20"/>
        </w:rPr>
        <w:t>, BÖB Journal 83/20, 54</w:t>
      </w:r>
    </w:p>
    <w:p w14:paraId="1AFF62DF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137.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Der GmbH-Geschäftsführer in Zeiten von COVID-19</w:t>
      </w:r>
      <w:r w:rsidRPr="0000193B">
        <w:rPr>
          <w:rFonts w:ascii="Verdana" w:hAnsi="Verdana"/>
          <w:sz w:val="20"/>
          <w:szCs w:val="20"/>
        </w:rPr>
        <w:t>, BÖB Journal 82/20, 46</w:t>
      </w:r>
    </w:p>
    <w:p w14:paraId="5280D243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136.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steuerrechtliche Behandlung von GmbH-Geschäftsführern</w:t>
      </w:r>
      <w:r w:rsidRPr="0000193B">
        <w:rPr>
          <w:rFonts w:ascii="Verdana" w:hAnsi="Verdana"/>
          <w:sz w:val="20"/>
          <w:szCs w:val="20"/>
        </w:rPr>
        <w:t>, BÖB Journal 81/20, 48</w:t>
      </w:r>
    </w:p>
    <w:p w14:paraId="330F3898" w14:textId="2745B31D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135.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Staatshaftung</w:t>
      </w:r>
      <w:r w:rsidRPr="0000193B">
        <w:rPr>
          <w:rFonts w:ascii="Verdana" w:hAnsi="Verdana"/>
          <w:sz w:val="20"/>
          <w:szCs w:val="20"/>
        </w:rPr>
        <w:t xml:space="preserve">, in </w:t>
      </w:r>
      <w:r w:rsidRPr="00217029">
        <w:rPr>
          <w:rFonts w:ascii="Verdana" w:hAnsi="Verdana"/>
          <w:i/>
          <w:iCs/>
          <w:sz w:val="20"/>
          <w:szCs w:val="20"/>
        </w:rPr>
        <w:t>Straberger</w:t>
      </w:r>
      <w:r w:rsidRPr="0000193B">
        <w:rPr>
          <w:rFonts w:ascii="Verdana" w:hAnsi="Verdana"/>
          <w:sz w:val="20"/>
          <w:szCs w:val="20"/>
        </w:rPr>
        <w:t xml:space="preserve"> (Hrsg.), EU-Recht, Handbuch für die österreichische Rechtspraxis; Weka-Verlag (gemeinsam mit Armin Nimmrichter)</w:t>
      </w:r>
    </w:p>
    <w:p w14:paraId="37F516AF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69FAFA67" w14:textId="4E803387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2019</w:t>
      </w:r>
    </w:p>
    <w:p w14:paraId="5C6543C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134.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Übernahme von Verwaltungsstrafen durch die Gesellschaft</w:t>
      </w:r>
      <w:r w:rsidRPr="0000193B">
        <w:rPr>
          <w:rFonts w:ascii="Verdana" w:hAnsi="Verdana"/>
          <w:sz w:val="20"/>
          <w:szCs w:val="20"/>
        </w:rPr>
        <w:t>, Grenzen der Zulässigkeit, BÖB Journal 80/19, 58</w:t>
      </w:r>
    </w:p>
    <w:p w14:paraId="33E69EAF" w14:textId="77777777" w:rsidR="008C2424" w:rsidRPr="00217029" w:rsidRDefault="008C2424" w:rsidP="0000193B">
      <w:pPr>
        <w:ind w:left="851" w:hanging="851"/>
        <w:rPr>
          <w:rFonts w:ascii="Verdana" w:hAnsi="Verdana"/>
          <w:sz w:val="20"/>
          <w:szCs w:val="20"/>
          <w:lang w:val="en-US"/>
        </w:rPr>
      </w:pPr>
      <w:r w:rsidRPr="00217029">
        <w:rPr>
          <w:rFonts w:ascii="Verdana" w:hAnsi="Verdana"/>
          <w:b/>
          <w:bCs/>
          <w:sz w:val="20"/>
          <w:szCs w:val="20"/>
          <w:lang w:val="en-US"/>
        </w:rPr>
        <w:t>133.</w:t>
      </w:r>
      <w:r w:rsidRPr="00217029">
        <w:rPr>
          <w:rFonts w:ascii="Verdana" w:hAnsi="Verdana"/>
          <w:sz w:val="20"/>
          <w:szCs w:val="20"/>
          <w:lang w:val="en-US"/>
        </w:rPr>
        <w:tab/>
      </w:r>
      <w:r w:rsidRPr="00217029">
        <w:rPr>
          <w:rFonts w:ascii="Verdana" w:hAnsi="Verdana"/>
          <w:b/>
          <w:bCs/>
          <w:sz w:val="20"/>
          <w:szCs w:val="20"/>
          <w:lang w:val="en-US"/>
        </w:rPr>
        <w:t>Quo Vadis Business Judgement Rule?</w:t>
      </w:r>
      <w:r w:rsidRPr="00217029">
        <w:rPr>
          <w:rFonts w:ascii="Verdana" w:hAnsi="Verdana"/>
          <w:sz w:val="20"/>
          <w:szCs w:val="20"/>
          <w:lang w:val="en-US"/>
        </w:rPr>
        <w:t>, BÖB Journal 79/19, 54</w:t>
      </w:r>
    </w:p>
    <w:p w14:paraId="3162748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132.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arbeitsrechtliche Rechtsstellung des GmbH-Geschäftsführers</w:t>
      </w:r>
      <w:r w:rsidRPr="0000193B">
        <w:rPr>
          <w:rFonts w:ascii="Verdana" w:hAnsi="Verdana"/>
          <w:sz w:val="20"/>
          <w:szCs w:val="20"/>
        </w:rPr>
        <w:t>, BÖB Journal 78/19, 78</w:t>
      </w:r>
    </w:p>
    <w:p w14:paraId="291DD196" w14:textId="275DDF09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131.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praktischen Folgen der Business Judgement Rule für GmbH-Geschäftsführer</w:t>
      </w:r>
      <w:r w:rsidRPr="0000193B">
        <w:rPr>
          <w:rFonts w:ascii="Verdana" w:hAnsi="Verdana"/>
          <w:sz w:val="20"/>
          <w:szCs w:val="20"/>
        </w:rPr>
        <w:t>, Management Forum, Führungskräfte News, Jänner 2019, 10</w:t>
      </w:r>
    </w:p>
    <w:p w14:paraId="77FE4034" w14:textId="0E00F5E0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lastRenderedPageBreak/>
        <w:t>130.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Bestellungen von GmbH-Geschäftsführern</w:t>
      </w:r>
      <w:r w:rsidRPr="0000193B">
        <w:rPr>
          <w:rFonts w:ascii="Verdana" w:hAnsi="Verdana"/>
          <w:sz w:val="20"/>
          <w:szCs w:val="20"/>
        </w:rPr>
        <w:t>, Über glückliche und weniger glückliche Entscheidungen, BÖB Journal 77/19, 62</w:t>
      </w:r>
    </w:p>
    <w:p w14:paraId="55E54C98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6FF20D7D" w14:textId="5074056D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2018</w:t>
      </w:r>
    </w:p>
    <w:p w14:paraId="29045992" w14:textId="21E78995" w:rsidR="00217029" w:rsidRPr="0000193B" w:rsidRDefault="008C2424" w:rsidP="0003350E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129.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Bestellung des Geschäftsführers einer GmbH</w:t>
      </w:r>
      <w:r w:rsidRPr="0000193B">
        <w:rPr>
          <w:rFonts w:ascii="Verdana" w:hAnsi="Verdana"/>
          <w:sz w:val="20"/>
          <w:szCs w:val="20"/>
        </w:rPr>
        <w:t>, Ein Praxisüberblick, BÖB Journal 76/18, 66</w:t>
      </w:r>
    </w:p>
    <w:p w14:paraId="3467AA60" w14:textId="1587A685" w:rsidR="00B06428" w:rsidRPr="0000193B" w:rsidRDefault="008C2424" w:rsidP="00B06428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128.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Firma der GmbH - kluge und weniger kluge Lösungen</w:t>
      </w:r>
      <w:r w:rsidRPr="0000193B">
        <w:rPr>
          <w:rFonts w:ascii="Verdana" w:hAnsi="Verdana"/>
          <w:sz w:val="20"/>
          <w:szCs w:val="20"/>
        </w:rPr>
        <w:t>, BÖB Journal 75/18, 63</w:t>
      </w:r>
    </w:p>
    <w:p w14:paraId="3B2D8352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127.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Das gesetzliche Stimmverbot von GmbH-Gesellschaftern</w:t>
      </w:r>
      <w:r w:rsidRPr="0000193B">
        <w:rPr>
          <w:rFonts w:ascii="Verdana" w:hAnsi="Verdana"/>
          <w:sz w:val="20"/>
          <w:szCs w:val="20"/>
        </w:rPr>
        <w:t>, BÖB Journal 74/18, 53</w:t>
      </w:r>
    </w:p>
    <w:p w14:paraId="5C13AB57" w14:textId="0A093D69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126.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"Gemeinsam oder einsam …" - die abgestimmte Ausübung des Stimmrechts</w:t>
      </w:r>
      <w:r w:rsidRPr="0000193B">
        <w:rPr>
          <w:rFonts w:ascii="Verdana" w:hAnsi="Verdana"/>
          <w:sz w:val="20"/>
          <w:szCs w:val="20"/>
        </w:rPr>
        <w:t>, Zeitschrift Bilanzbuchhalter 73/18, 53</w:t>
      </w:r>
    </w:p>
    <w:p w14:paraId="1F85887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79A11E8A" w14:textId="2FD19133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2017</w:t>
      </w:r>
    </w:p>
    <w:p w14:paraId="351D9097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125.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Chancen einer richtigen Gestaltung von GmbH-Verträgen</w:t>
      </w:r>
      <w:r w:rsidRPr="0000193B">
        <w:rPr>
          <w:rFonts w:ascii="Verdana" w:hAnsi="Verdana"/>
          <w:sz w:val="20"/>
          <w:szCs w:val="20"/>
        </w:rPr>
        <w:t>, Zeitschrift Bilanzbuchhalter 72/17, 66</w:t>
      </w:r>
    </w:p>
    <w:p w14:paraId="4A40BF7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124.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Der Nachweis des "unternehmerischen Ermessens" aus dem Blickwinkel des GmbH-Geschäftsführers</w:t>
      </w:r>
      <w:r w:rsidRPr="0000193B">
        <w:rPr>
          <w:rFonts w:ascii="Verdana" w:hAnsi="Verdana"/>
          <w:sz w:val="20"/>
          <w:szCs w:val="20"/>
        </w:rPr>
        <w:t>, Zeitschrift Bilanzbuchhalter 71/17, 53</w:t>
      </w:r>
    </w:p>
    <w:p w14:paraId="30FDB3BC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123.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Voraussetzungen "unternehmerischen Ermessens" nach der Business Judgement Rule</w:t>
      </w:r>
      <w:r w:rsidRPr="0000193B">
        <w:rPr>
          <w:rFonts w:ascii="Verdana" w:hAnsi="Verdana"/>
          <w:sz w:val="20"/>
          <w:szCs w:val="20"/>
        </w:rPr>
        <w:t>, Zeitschrift Compliance Praxis, 2/2017</w:t>
      </w:r>
    </w:p>
    <w:p w14:paraId="0FE5110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122.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Vermeidung der verwaltungsstrafrechtlichen Verantwortung von GmbH-Geschäftsführern durch die richtige Bestellung von verantwortlichen Beauftragten</w:t>
      </w:r>
      <w:r w:rsidRPr="0000193B">
        <w:rPr>
          <w:rFonts w:ascii="Verdana" w:hAnsi="Verdana"/>
          <w:sz w:val="20"/>
          <w:szCs w:val="20"/>
        </w:rPr>
        <w:t>, Zeitschrift Bilanzbuchhalter 70/17, 38</w:t>
      </w:r>
    </w:p>
    <w:p w14:paraId="61CB42A9" w14:textId="60CFF95E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121.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Mehrheit entscheidet … und wie wird sie ermittelt?</w:t>
      </w:r>
      <w:r w:rsidRPr="0000193B">
        <w:rPr>
          <w:rFonts w:ascii="Verdana" w:hAnsi="Verdana"/>
          <w:sz w:val="20"/>
          <w:szCs w:val="20"/>
        </w:rPr>
        <w:t>, Zeitschrift Bilanzbuchhalter 69/17, 52</w:t>
      </w:r>
    </w:p>
    <w:p w14:paraId="259E6C5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DC936AB" w14:textId="58B8423A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2016</w:t>
      </w:r>
    </w:p>
    <w:p w14:paraId="3B431FD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120.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Was steckt hinter einem faktischen Geschäftsführer?</w:t>
      </w:r>
      <w:r w:rsidRPr="0000193B">
        <w:rPr>
          <w:rFonts w:ascii="Verdana" w:hAnsi="Verdana"/>
          <w:sz w:val="20"/>
          <w:szCs w:val="20"/>
        </w:rPr>
        <w:t>, Zeitschrift Bilanzbuchhalter 68/16, 62</w:t>
      </w:r>
    </w:p>
    <w:p w14:paraId="1928DC7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119.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Über die "Tücken" von Generalversammlungen einer GmbH</w:t>
      </w:r>
      <w:r w:rsidRPr="0000193B">
        <w:rPr>
          <w:rFonts w:ascii="Verdana" w:hAnsi="Verdana"/>
          <w:sz w:val="20"/>
          <w:szCs w:val="20"/>
        </w:rPr>
        <w:t>, Zeitschrift Bilanzbuchhalter 67/16, 59</w:t>
      </w:r>
    </w:p>
    <w:p w14:paraId="4F9E698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118.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GmbH und ihr gewerberechtlicher Geschäftsführer</w:t>
      </w:r>
      <w:r w:rsidRPr="0000193B">
        <w:rPr>
          <w:rFonts w:ascii="Verdana" w:hAnsi="Verdana"/>
          <w:sz w:val="20"/>
          <w:szCs w:val="20"/>
        </w:rPr>
        <w:t>, Zeitschrift Bilanzbuchhalter 66/16, 55</w:t>
      </w:r>
    </w:p>
    <w:p w14:paraId="0B43C8B3" w14:textId="49AEC2E8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970AD3">
        <w:rPr>
          <w:rFonts w:ascii="Verdana" w:hAnsi="Verdana"/>
          <w:b/>
          <w:bCs/>
          <w:sz w:val="20"/>
          <w:szCs w:val="20"/>
        </w:rPr>
        <w:t>117.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Die praktische Bedeutung der Prokura in einer GmbH</w:t>
      </w:r>
      <w:r w:rsidRPr="0000193B">
        <w:rPr>
          <w:rFonts w:ascii="Verdana" w:hAnsi="Verdana"/>
          <w:sz w:val="20"/>
          <w:szCs w:val="20"/>
        </w:rPr>
        <w:t>, Zeitschrift Bilanzbuchhalter 65/16, 57</w:t>
      </w:r>
    </w:p>
    <w:p w14:paraId="507829C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2772E47" w14:textId="15BC1B1C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2015</w:t>
      </w:r>
    </w:p>
    <w:p w14:paraId="71373CEC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116.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i/>
          <w:iCs/>
          <w:sz w:val="20"/>
          <w:szCs w:val="20"/>
        </w:rPr>
        <w:t>Fritz/Pegger</w:t>
      </w:r>
      <w:r w:rsidRPr="0000193B">
        <w:rPr>
          <w:rFonts w:ascii="Verdana" w:hAnsi="Verdana"/>
          <w:b/>
          <w:bCs/>
          <w:sz w:val="20"/>
          <w:szCs w:val="20"/>
        </w:rPr>
        <w:t>, Unternehmensnachfolge im Tourismus - Quo vadis? Erfahrungen und Empfehlungen aus der Beratungspraxis</w:t>
      </w:r>
      <w:r w:rsidRPr="0000193B">
        <w:rPr>
          <w:rFonts w:ascii="Verdana" w:hAnsi="Verdana"/>
          <w:sz w:val="20"/>
          <w:szCs w:val="20"/>
        </w:rPr>
        <w:t xml:space="preserve">; in: </w:t>
      </w:r>
      <w:r w:rsidRPr="0000193B">
        <w:rPr>
          <w:rFonts w:ascii="Verdana" w:hAnsi="Verdana"/>
          <w:i/>
          <w:iCs/>
          <w:sz w:val="20"/>
          <w:szCs w:val="20"/>
        </w:rPr>
        <w:t>Siller/Zehrer</w:t>
      </w:r>
      <w:r w:rsidRPr="0000193B">
        <w:rPr>
          <w:rFonts w:ascii="Verdana" w:hAnsi="Verdana"/>
          <w:sz w:val="20"/>
          <w:szCs w:val="20"/>
        </w:rPr>
        <w:t xml:space="preserve"> (Hrsg.) Entrepreneurship und Tourismus Unternehmerisches Denken und </w:t>
      </w:r>
      <w:r w:rsidRPr="0000193B">
        <w:rPr>
          <w:rFonts w:ascii="Verdana" w:hAnsi="Verdana"/>
          <w:sz w:val="20"/>
          <w:szCs w:val="20"/>
        </w:rPr>
        <w:lastRenderedPageBreak/>
        <w:t xml:space="preserve">Erfolgskonzepte aus der Praxis, 2., aktualisierte und erweiterte Auflage, Linde Verlag </w:t>
      </w:r>
    </w:p>
    <w:p w14:paraId="6F290F7C" w14:textId="6CA3249F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115.</w:t>
      </w:r>
      <w:r w:rsidRPr="0000193B">
        <w:rPr>
          <w:rFonts w:ascii="Verdana" w:hAnsi="Verdana"/>
          <w:sz w:val="20"/>
          <w:szCs w:val="20"/>
        </w:rPr>
        <w:tab/>
      </w:r>
      <w:r w:rsidRPr="0000193B">
        <w:rPr>
          <w:rFonts w:ascii="Verdana" w:hAnsi="Verdana"/>
          <w:b/>
          <w:bCs/>
          <w:sz w:val="20"/>
          <w:szCs w:val="20"/>
        </w:rPr>
        <w:t>Braucht eine GmbH einen Aufsichtsrat?</w:t>
      </w:r>
      <w:r w:rsidR="002E6B21" w:rsidRPr="002E6B21">
        <w:rPr>
          <w:rFonts w:ascii="Verdana" w:hAnsi="Verdana"/>
          <w:sz w:val="20"/>
          <w:szCs w:val="20"/>
        </w:rPr>
        <w:t>,</w:t>
      </w:r>
      <w:r w:rsidRPr="0000193B">
        <w:rPr>
          <w:rFonts w:ascii="Verdana" w:hAnsi="Verdana"/>
          <w:sz w:val="20"/>
          <w:szCs w:val="20"/>
        </w:rPr>
        <w:t xml:space="preserve"> Zeitschrift Bilanzbuchhalter 64/15, 66</w:t>
      </w:r>
    </w:p>
    <w:p w14:paraId="1543FBAA" w14:textId="5B4D0873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114.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Exit-Strategien für Streitigkeiten zwischen Gesellschafter-Geschäftsführern</w:t>
      </w:r>
      <w:r w:rsidRPr="0000193B">
        <w:rPr>
          <w:rFonts w:ascii="Verdana" w:hAnsi="Verdana"/>
          <w:sz w:val="20"/>
          <w:szCs w:val="20"/>
        </w:rPr>
        <w:t>, Zeitschrift Bilanzbuchhalter 63/15, 53</w:t>
      </w:r>
    </w:p>
    <w:p w14:paraId="6C1A66B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113.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Wann soll ein GmbH-Geschäftsführer seinen Rücktritt erklären?</w:t>
      </w:r>
      <w:r w:rsidRPr="0000193B">
        <w:rPr>
          <w:rFonts w:ascii="Verdana" w:hAnsi="Verdana"/>
          <w:sz w:val="20"/>
          <w:szCs w:val="20"/>
        </w:rPr>
        <w:t>, Zeitschrift Bilanzbuchhalter 62/15, 56</w:t>
      </w:r>
    </w:p>
    <w:p w14:paraId="4BE3A95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112.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Etikettenschwindel beschränkte Haftung</w:t>
      </w:r>
      <w:r w:rsidRPr="0000193B">
        <w:rPr>
          <w:rFonts w:ascii="Verdana" w:hAnsi="Verdana"/>
          <w:sz w:val="20"/>
          <w:szCs w:val="20"/>
        </w:rPr>
        <w:t>, Zeitschrift VERO.das magazin 01_2015</w:t>
      </w:r>
    </w:p>
    <w:p w14:paraId="77E52CD3" w14:textId="2CE8906A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111.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Was muss ein GmbH-Geschäftsführer alles können?</w:t>
      </w:r>
      <w:r w:rsidRPr="0000193B">
        <w:rPr>
          <w:rFonts w:ascii="Verdana" w:hAnsi="Verdana"/>
          <w:sz w:val="20"/>
          <w:szCs w:val="20"/>
        </w:rPr>
        <w:t>, Zeitschrift Bilanzbuchhalter 61/15, 50</w:t>
      </w:r>
    </w:p>
    <w:p w14:paraId="70F8FE68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2DF584E7" w14:textId="6C68C2E2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2014</w:t>
      </w:r>
    </w:p>
    <w:p w14:paraId="3EF85B4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110.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Grundlagen zum formellen Insolvenzrecht unter besonderer Berücksichtigung des Sanierungsverfahrens mit Eigenverwaltung - Teil 2</w:t>
      </w:r>
      <w:r w:rsidRPr="0000193B">
        <w:rPr>
          <w:rFonts w:ascii="Verdana" w:hAnsi="Verdana"/>
          <w:sz w:val="20"/>
          <w:szCs w:val="20"/>
        </w:rPr>
        <w:t>,  Zeitschrift Bilanzbuchhalter 60/14, 53</w:t>
      </w:r>
    </w:p>
    <w:p w14:paraId="58D25F9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110.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Grundlagen zum formellen Insolvenzrecht unter besonderer Berücksichtigung des Sanierungsverfahrens mit Eigenverwaltung - Teil 1</w:t>
      </w:r>
      <w:r w:rsidRPr="0000193B">
        <w:rPr>
          <w:rFonts w:ascii="Verdana" w:hAnsi="Verdana"/>
          <w:sz w:val="20"/>
          <w:szCs w:val="20"/>
        </w:rPr>
        <w:t>,  Zeitschrift Bilanzbuchhalter 59/14, 63</w:t>
      </w:r>
    </w:p>
    <w:p w14:paraId="19AA624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109.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Information und Kommunikation in der Krise</w:t>
      </w:r>
      <w:r w:rsidRPr="0000193B">
        <w:rPr>
          <w:rFonts w:ascii="Verdana" w:hAnsi="Verdana"/>
          <w:sz w:val="20"/>
          <w:szCs w:val="20"/>
        </w:rPr>
        <w:t>, Zeitschrift Bilanzbuchhalter 58/14, 55</w:t>
      </w:r>
    </w:p>
    <w:p w14:paraId="3887F9C8" w14:textId="3BBB041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108.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Von den Pflichten eines GmbH-Geschäftsführers ...</w:t>
      </w:r>
      <w:r w:rsidRPr="0000193B">
        <w:rPr>
          <w:rFonts w:ascii="Verdana" w:hAnsi="Verdana"/>
          <w:sz w:val="20"/>
          <w:szCs w:val="20"/>
        </w:rPr>
        <w:t>, Zweiter Teil: Sorgfaltsmaßstab, Treuepflichten und Ähnliches, Zeitschrift Bilanzbuchhalter 57/14, 51</w:t>
      </w:r>
    </w:p>
    <w:p w14:paraId="1098BBA1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538640E7" w14:textId="1B44DC10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2013</w:t>
      </w:r>
    </w:p>
    <w:p w14:paraId="6074B03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107.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Von den Pflichten eines GmbH-Geschäftsführers ...</w:t>
      </w:r>
      <w:r w:rsidRPr="0000193B">
        <w:rPr>
          <w:rFonts w:ascii="Verdana" w:hAnsi="Verdana"/>
          <w:sz w:val="20"/>
          <w:szCs w:val="20"/>
        </w:rPr>
        <w:t>, Erster Teil: Allgemeine Überblick, Geschäftsführung und Vertretung, Zeitschrift Bilanzbuchhalter 56/13, 63</w:t>
      </w:r>
    </w:p>
    <w:p w14:paraId="77980C3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106.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Der verpflichtende Umtausch von Inhaber- in Namensaktien bei nicht börsennotierten Aktiengesellschaften</w:t>
      </w:r>
      <w:r w:rsidRPr="0000193B">
        <w:rPr>
          <w:rFonts w:ascii="Verdana" w:hAnsi="Verdana"/>
          <w:sz w:val="20"/>
          <w:szCs w:val="20"/>
        </w:rPr>
        <w:t>, Wichtige Hinweise zur Kraftloserklärung der Inhaberaktien, Steuer- und Wirtschaftskartei 2013, 1338</w:t>
      </w:r>
    </w:p>
    <w:p w14:paraId="1F19473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105.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Herabsetzung des GmbH-Stammkapitals von € 35.000,-- auf € 10.000,--</w:t>
      </w:r>
      <w:r w:rsidRPr="002E6B21">
        <w:rPr>
          <w:rFonts w:ascii="Verdana" w:hAnsi="Verdana"/>
          <w:sz w:val="20"/>
          <w:szCs w:val="20"/>
        </w:rPr>
        <w:t>,</w:t>
      </w:r>
      <w:r w:rsidRPr="0000193B">
        <w:rPr>
          <w:rFonts w:ascii="Verdana" w:hAnsi="Verdana"/>
          <w:sz w:val="20"/>
          <w:szCs w:val="20"/>
        </w:rPr>
        <w:t xml:space="preserve"> Zeitschrift Bilanzbuchhalter 55/13, 70</w:t>
      </w:r>
    </w:p>
    <w:p w14:paraId="27CEBDE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104.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Highlights aus dem Gesellschaftsrechts-Änderungsgesetz 2013</w:t>
      </w:r>
      <w:r w:rsidRPr="0000193B">
        <w:rPr>
          <w:rFonts w:ascii="Verdana" w:hAnsi="Verdana"/>
          <w:sz w:val="20"/>
          <w:szCs w:val="20"/>
        </w:rPr>
        <w:t>, Steuer- und Wirtschaftskartei 2013, 949</w:t>
      </w:r>
    </w:p>
    <w:p w14:paraId="415869D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103.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Erklärung nach § 10 Abs. 3 GmbHG</w:t>
      </w:r>
      <w:r w:rsidRPr="0000193B">
        <w:rPr>
          <w:rFonts w:ascii="Verdana" w:hAnsi="Verdana"/>
          <w:sz w:val="20"/>
          <w:szCs w:val="20"/>
        </w:rPr>
        <w:t>, Zeitschrift Bilanzbuchhalter 54/13, 45</w:t>
      </w:r>
    </w:p>
    <w:p w14:paraId="77E0260D" w14:textId="3C2F22CD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102.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Quo vadis GmbH &amp; Co KG?</w:t>
      </w:r>
      <w:r w:rsidRPr="0000193B">
        <w:rPr>
          <w:rFonts w:ascii="Verdana" w:hAnsi="Verdana"/>
          <w:sz w:val="20"/>
          <w:szCs w:val="20"/>
        </w:rPr>
        <w:t>, Zeitschrift Bilanzbuchhalter 53/13, 53</w:t>
      </w:r>
    </w:p>
    <w:p w14:paraId="7756F03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6D20CA97" w14:textId="4E62B7B9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lastRenderedPageBreak/>
        <w:t>2012</w:t>
      </w:r>
    </w:p>
    <w:p w14:paraId="7BC12F38" w14:textId="4A95E1A9" w:rsidR="00B06428" w:rsidRPr="0000193B" w:rsidRDefault="008C2424" w:rsidP="0003350E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101.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Wann haftet ein GmbH-Gesellschafter nicht?, 2. Teil</w:t>
      </w:r>
      <w:r w:rsidRPr="0000193B">
        <w:rPr>
          <w:rFonts w:ascii="Verdana" w:hAnsi="Verdana"/>
          <w:sz w:val="20"/>
          <w:szCs w:val="20"/>
        </w:rPr>
        <w:t>, Zeitschrift Bilanzbuchhalter 52/12, 54</w:t>
      </w:r>
    </w:p>
    <w:p w14:paraId="56495BE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100.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Wann haftet ein GmbH-Gesellschafter nicht?, 1. Teil</w:t>
      </w:r>
      <w:r w:rsidRPr="0000193B">
        <w:rPr>
          <w:rFonts w:ascii="Verdana" w:hAnsi="Verdana"/>
          <w:sz w:val="20"/>
          <w:szCs w:val="20"/>
        </w:rPr>
        <w:t>, Zeitschrift Bilanzbuchhalter 51/12, 65</w:t>
      </w:r>
    </w:p>
    <w:p w14:paraId="57587241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99.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Verdeckte Ausschüttungen und unzulässige Einlagenrückgewähr - ein praktischer Überblick über Gefahren und Rechtsfolgen, 2. Teil</w:t>
      </w:r>
      <w:r w:rsidRPr="0000193B">
        <w:rPr>
          <w:rFonts w:ascii="Verdana" w:hAnsi="Verdana"/>
          <w:sz w:val="20"/>
          <w:szCs w:val="20"/>
        </w:rPr>
        <w:t>, Zeitschrift Bilanzbuchhalter 50/12, 53</w:t>
      </w:r>
    </w:p>
    <w:p w14:paraId="77241BA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98.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Der Interessenskonflikt Organfunktion und Angestelltenverhältnis - Managerverträge für Geschäftsführer und Vorstände, Tipps zu Möglichkeiten und Grenzen individueller Vertragsgestaltung</w:t>
      </w:r>
      <w:r w:rsidRPr="0000193B">
        <w:rPr>
          <w:rFonts w:ascii="Verdana" w:hAnsi="Verdana"/>
          <w:sz w:val="20"/>
          <w:szCs w:val="20"/>
        </w:rPr>
        <w:t>, Lexpress Nr. 76, April 2012/4.</w:t>
      </w:r>
    </w:p>
    <w:p w14:paraId="3F46A38C" w14:textId="7B88AA26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97.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Verdeckte Ausschüttungen und unzulässige Einlagenrückgewähr - ein praktischer Überblick über Gefahren und Rechtsfolgen, 1. Teil</w:t>
      </w:r>
      <w:r w:rsidRPr="0000193B">
        <w:rPr>
          <w:rFonts w:ascii="Verdana" w:hAnsi="Verdana"/>
          <w:sz w:val="20"/>
          <w:szCs w:val="20"/>
        </w:rPr>
        <w:t>, Zeitschrift Bilanzbuchhalter 49/12, 40</w:t>
      </w:r>
    </w:p>
    <w:p w14:paraId="44F46373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13FD1AB0" w14:textId="5D4A0402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2011</w:t>
      </w:r>
    </w:p>
    <w:p w14:paraId="6FF589D5" w14:textId="7D14084E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96.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Wie sinnvoll ist ein Beirat bei einer GmbH?</w:t>
      </w:r>
      <w:r w:rsidR="002E6B21">
        <w:rPr>
          <w:rFonts w:ascii="Verdana" w:hAnsi="Verdana"/>
          <w:sz w:val="20"/>
          <w:szCs w:val="20"/>
        </w:rPr>
        <w:t xml:space="preserve">, </w:t>
      </w:r>
      <w:r w:rsidRPr="0000193B">
        <w:rPr>
          <w:rFonts w:ascii="Verdana" w:hAnsi="Verdana"/>
          <w:sz w:val="20"/>
          <w:szCs w:val="20"/>
        </w:rPr>
        <w:t>Zeitschrift Bilanzbuchhalter 48/11, 46</w:t>
      </w:r>
    </w:p>
    <w:p w14:paraId="39B59D8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95.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Zehn Thesen für eine erfolgreiche Unternehmensnachfolge,</w:t>
      </w:r>
      <w:r w:rsidRPr="0000193B">
        <w:rPr>
          <w:rFonts w:ascii="Verdana" w:hAnsi="Verdana"/>
          <w:sz w:val="20"/>
          <w:szCs w:val="20"/>
        </w:rPr>
        <w:t xml:space="preserve"> in: Hypo Tirol Bank (Hrsg), Betriebliche Nachfolge (2011)</w:t>
      </w:r>
    </w:p>
    <w:p w14:paraId="0769F6BA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94.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Fortbestehensprognose - eine vielfach unbeachtete Verpflichtung,</w:t>
      </w:r>
      <w:r w:rsidRPr="0000193B">
        <w:rPr>
          <w:rFonts w:ascii="Verdana" w:hAnsi="Verdana"/>
          <w:sz w:val="20"/>
          <w:szCs w:val="20"/>
        </w:rPr>
        <w:t xml:space="preserve"> Zeitschrift Bilanzbuchhalter 47/11, 52</w:t>
      </w:r>
    </w:p>
    <w:p w14:paraId="072B0282" w14:textId="048F994B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93.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Quo vadis bilanzielle Überschuldung?</w:t>
      </w:r>
      <w:r w:rsidR="002E6B21" w:rsidRPr="002E6B21">
        <w:rPr>
          <w:rFonts w:ascii="Verdana" w:hAnsi="Verdana"/>
          <w:sz w:val="20"/>
          <w:szCs w:val="20"/>
        </w:rPr>
        <w:t>,</w:t>
      </w:r>
      <w:r w:rsidRPr="0000193B">
        <w:rPr>
          <w:rFonts w:ascii="Verdana" w:hAnsi="Verdana"/>
          <w:sz w:val="20"/>
          <w:szCs w:val="20"/>
        </w:rPr>
        <w:t xml:space="preserve"> Zeitschrift Bilanzbuchhalter 46/11, 51</w:t>
      </w:r>
    </w:p>
    <w:p w14:paraId="180BECE7" w14:textId="6444B8CE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92.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Der betriebliche Generationenwechsel</w:t>
      </w:r>
      <w:r w:rsidRPr="0000193B">
        <w:rPr>
          <w:rFonts w:ascii="Verdana" w:hAnsi="Verdana"/>
          <w:sz w:val="20"/>
          <w:szCs w:val="20"/>
        </w:rPr>
        <w:t xml:space="preserve"> - Die Hitliste der (Miss)Erfolge, Zeitschrift Bilanzbuchhalter 45/11, 33</w:t>
      </w:r>
    </w:p>
    <w:p w14:paraId="3B72B1F2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1C8C0BD3" w14:textId="2015F0A5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2010</w:t>
      </w:r>
    </w:p>
    <w:p w14:paraId="43AE501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91.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richtige Kommunikation einer Krise ...</w:t>
      </w:r>
      <w:r w:rsidRPr="0000193B">
        <w:rPr>
          <w:rFonts w:ascii="Verdana" w:hAnsi="Verdana"/>
          <w:sz w:val="20"/>
          <w:szCs w:val="20"/>
        </w:rPr>
        <w:t>, Zeitschrift Bilanzbuchhalter 44/10, 52</w:t>
      </w:r>
    </w:p>
    <w:p w14:paraId="1142F27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90.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i/>
          <w:iCs/>
          <w:sz w:val="20"/>
          <w:szCs w:val="20"/>
        </w:rPr>
        <w:t>Fritz/Pegger</w:t>
      </w:r>
      <w:r w:rsidRPr="0000193B">
        <w:rPr>
          <w:rFonts w:ascii="Verdana" w:hAnsi="Verdana"/>
          <w:sz w:val="20"/>
          <w:szCs w:val="20"/>
        </w:rPr>
        <w:t xml:space="preserve">, </w:t>
      </w:r>
      <w:r w:rsidRPr="002E6B21">
        <w:rPr>
          <w:rFonts w:ascii="Verdana" w:hAnsi="Verdana"/>
          <w:b/>
          <w:bCs/>
          <w:sz w:val="20"/>
          <w:szCs w:val="20"/>
        </w:rPr>
        <w:t>Unternehmensnachfolge im Tourismus - Quo vadis? Gedanken und Erlebnisse aus der Beratungspraxis</w:t>
      </w:r>
      <w:r w:rsidRPr="0000193B">
        <w:rPr>
          <w:rFonts w:ascii="Verdana" w:hAnsi="Verdana"/>
          <w:sz w:val="20"/>
          <w:szCs w:val="20"/>
        </w:rPr>
        <w:t xml:space="preserve">; in: </w:t>
      </w:r>
      <w:r w:rsidRPr="002E6B21">
        <w:rPr>
          <w:rFonts w:ascii="Verdana" w:hAnsi="Verdana"/>
          <w:i/>
          <w:iCs/>
          <w:sz w:val="20"/>
          <w:szCs w:val="20"/>
        </w:rPr>
        <w:t>Siller/Zehrer</w:t>
      </w:r>
      <w:r w:rsidRPr="0000193B">
        <w:rPr>
          <w:rFonts w:ascii="Verdana" w:hAnsi="Verdana"/>
          <w:sz w:val="20"/>
          <w:szCs w:val="20"/>
        </w:rPr>
        <w:t xml:space="preserve"> (Hrsg.) Entrepreneurship und Tourismus Unternehmerisches Denken und Erfolgskonzepte aus der Praxis, Linde Verlag </w:t>
      </w:r>
    </w:p>
    <w:p w14:paraId="505CD25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89.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Was ist, wenn die Sanierung einer GmbH nicht gelingt?</w:t>
      </w:r>
      <w:r w:rsidRPr="0000193B">
        <w:rPr>
          <w:rFonts w:ascii="Verdana" w:hAnsi="Verdana"/>
          <w:sz w:val="20"/>
          <w:szCs w:val="20"/>
        </w:rPr>
        <w:t xml:space="preserve"> Grundsätzliches zur Beraterhaftung, Zeitschrift Bilanzbuchhalter 43/10, 51</w:t>
      </w:r>
    </w:p>
    <w:p w14:paraId="13FD366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88.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Prokura - das unbekannte Wesen</w:t>
      </w:r>
      <w:r w:rsidRPr="0000193B">
        <w:rPr>
          <w:rFonts w:ascii="Verdana" w:hAnsi="Verdana"/>
          <w:sz w:val="20"/>
          <w:szCs w:val="20"/>
        </w:rPr>
        <w:t>, Zeitschrift Bilanzbuchhalter 42/10, 50</w:t>
      </w:r>
    </w:p>
    <w:p w14:paraId="741D0A78" w14:textId="3D3D6D05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87.</w:t>
      </w:r>
      <w:r w:rsidRPr="0000193B">
        <w:rPr>
          <w:rFonts w:ascii="Verdana" w:hAnsi="Verdana"/>
          <w:sz w:val="20"/>
          <w:szCs w:val="20"/>
        </w:rPr>
        <w:tab/>
        <w:t>Quo vadis Krise? Welche Pflichten obliegen einem Geschäftsführer? Was ist zu tun!, Zeitschrift Bilanzbuchhalter 41/10, 55</w:t>
      </w:r>
    </w:p>
    <w:p w14:paraId="788C29D0" w14:textId="342CF7F7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3C318BAF" w14:textId="53C880F4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E07FC50" w14:textId="23676394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28A73F0" w14:textId="548E909C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7C4E8304" w14:textId="77777777" w:rsidR="00B06428" w:rsidRPr="0000193B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1927A3DE" w14:textId="04BDA1D8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2009</w:t>
      </w:r>
    </w:p>
    <w:p w14:paraId="20C6424F" w14:textId="36BF5E0A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86.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Wie entsteht eine Krise?</w:t>
      </w:r>
      <w:r w:rsidRPr="0000193B">
        <w:rPr>
          <w:rFonts w:ascii="Verdana" w:hAnsi="Verdana"/>
          <w:sz w:val="20"/>
          <w:szCs w:val="20"/>
        </w:rPr>
        <w:t>, Von der strategischen Krise bis zur Ex</w:t>
      </w:r>
      <w:r w:rsidR="00217029">
        <w:rPr>
          <w:rFonts w:ascii="Verdana" w:hAnsi="Verdana"/>
          <w:sz w:val="20"/>
          <w:szCs w:val="20"/>
        </w:rPr>
        <w:t>i</w:t>
      </w:r>
      <w:r w:rsidRPr="0000193B">
        <w:rPr>
          <w:rFonts w:ascii="Verdana" w:hAnsi="Verdana"/>
          <w:sz w:val="20"/>
          <w:szCs w:val="20"/>
        </w:rPr>
        <w:t>stenzkrise, Zeitschrift Bilanzbuchhalter 40/09, 64</w:t>
      </w:r>
    </w:p>
    <w:p w14:paraId="70EA8F3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85.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Generalversammlung</w:t>
      </w:r>
      <w:r w:rsidRPr="0000193B">
        <w:rPr>
          <w:rFonts w:ascii="Verdana" w:hAnsi="Verdana"/>
          <w:sz w:val="20"/>
          <w:szCs w:val="20"/>
        </w:rPr>
        <w:t>, Wichtige Grundlagen, Zeitschrift Bilanzbuchhalter 39/09, 64</w:t>
      </w:r>
    </w:p>
    <w:p w14:paraId="71841102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84.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Fortbestehensprognose in der Praxis</w:t>
      </w:r>
      <w:r w:rsidRPr="0000193B">
        <w:rPr>
          <w:rFonts w:ascii="Verdana" w:hAnsi="Verdana"/>
          <w:sz w:val="20"/>
          <w:szCs w:val="20"/>
        </w:rPr>
        <w:t>, Eine Zusammenfassung der wichtigsten Grundlagen, Zeitschrift Bilanzbuchhalter 38/09, 10</w:t>
      </w:r>
    </w:p>
    <w:p w14:paraId="728D5B3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83.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Organe einer GmbH</w:t>
      </w:r>
      <w:r w:rsidRPr="0000193B">
        <w:rPr>
          <w:rFonts w:ascii="Verdana" w:hAnsi="Verdana"/>
          <w:sz w:val="20"/>
          <w:szCs w:val="20"/>
        </w:rPr>
        <w:t>, Das Zusammenspiel von Macht, Einfluss und Geschäftsführung, Zeitschrift Bilanzbuchhalter 37/09, 44</w:t>
      </w:r>
    </w:p>
    <w:p w14:paraId="33F0E63B" w14:textId="3A215519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82.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Neuregelung des deutschen GmbH-Gesetzes</w:t>
      </w:r>
      <w:r w:rsidRPr="0000193B">
        <w:rPr>
          <w:rFonts w:ascii="Verdana" w:hAnsi="Verdana"/>
          <w:sz w:val="20"/>
          <w:szCs w:val="20"/>
        </w:rPr>
        <w:t>, Die wesentlichsten Änderungen der Reform im Überblick, Steuer- und Wirtschaftskartei 2009, 527</w:t>
      </w:r>
    </w:p>
    <w:p w14:paraId="2BCA852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3BBD4784" w14:textId="79F67BE9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2008</w:t>
      </w:r>
    </w:p>
    <w:p w14:paraId="676D63E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81.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ertragssteuerrechtliche Behandlung von GmbH-Geschäftsführern</w:t>
      </w:r>
      <w:r w:rsidRPr="0000193B">
        <w:rPr>
          <w:rFonts w:ascii="Verdana" w:hAnsi="Verdana"/>
          <w:sz w:val="20"/>
          <w:szCs w:val="20"/>
        </w:rPr>
        <w:t>, Zeitschrift Bilanzbuchhalter 36/08, 18</w:t>
      </w:r>
    </w:p>
    <w:p w14:paraId="6A9D68CE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80.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Abtretung von Geschäftsanteilen</w:t>
      </w:r>
      <w:r w:rsidRPr="0000193B">
        <w:rPr>
          <w:rFonts w:ascii="Verdana" w:hAnsi="Verdana"/>
          <w:sz w:val="20"/>
          <w:szCs w:val="20"/>
        </w:rPr>
        <w:t>, Zeitschrift Bilanzbuchhalter 35/08, 64</w:t>
      </w:r>
    </w:p>
    <w:p w14:paraId="33CA9E4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79.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GmbH ist nicht gleich GmbH</w:t>
      </w:r>
      <w:r w:rsidRPr="0000193B">
        <w:rPr>
          <w:rFonts w:ascii="Verdana" w:hAnsi="Verdana"/>
          <w:sz w:val="20"/>
          <w:szCs w:val="20"/>
        </w:rPr>
        <w:t>, Zeitschrift Bilanzbuchhalter 34/08,62</w:t>
      </w:r>
    </w:p>
    <w:p w14:paraId="7F26AB6F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78.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Die Haftung des gewerberechtlichen Geschäftsführers</w:t>
      </w:r>
      <w:r w:rsidRPr="0000193B">
        <w:rPr>
          <w:rFonts w:ascii="Verdana" w:hAnsi="Verdana"/>
          <w:sz w:val="20"/>
          <w:szCs w:val="20"/>
        </w:rPr>
        <w:t>, Steuer- und Wirtschaftskartei 2008, 695.</w:t>
      </w:r>
    </w:p>
    <w:p w14:paraId="098BB085" w14:textId="2BC41742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77.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Entscheidungen vor der Gesellschaftsgründung</w:t>
      </w:r>
      <w:r w:rsidR="002E6B21">
        <w:rPr>
          <w:rFonts w:ascii="Verdana" w:hAnsi="Verdana"/>
          <w:sz w:val="20"/>
          <w:szCs w:val="20"/>
        </w:rPr>
        <w:t>;</w:t>
      </w:r>
      <w:r w:rsidRPr="0000193B">
        <w:rPr>
          <w:rFonts w:ascii="Verdana" w:hAnsi="Verdana"/>
          <w:sz w:val="20"/>
          <w:szCs w:val="20"/>
        </w:rPr>
        <w:t xml:space="preserve"> Zeitschrift Bilanzbuchhalter 33/08,65</w:t>
      </w:r>
    </w:p>
    <w:p w14:paraId="64278EC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EFFA712" w14:textId="7FFC8C6E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2007</w:t>
      </w:r>
    </w:p>
    <w:p w14:paraId="40B945B1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76.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Änderungen des Stammkapitals (II)</w:t>
      </w:r>
      <w:r w:rsidRPr="0000193B">
        <w:rPr>
          <w:rFonts w:ascii="Verdana" w:hAnsi="Verdana"/>
          <w:sz w:val="20"/>
          <w:szCs w:val="20"/>
        </w:rPr>
        <w:t>; Zeitschrift Bilanzbuchhalter 32/07, 61</w:t>
      </w:r>
    </w:p>
    <w:p w14:paraId="1EB35D3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75.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Änderungen des Stammkapitals (I)</w:t>
      </w:r>
      <w:r w:rsidRPr="0000193B">
        <w:rPr>
          <w:rFonts w:ascii="Verdana" w:hAnsi="Verdana"/>
          <w:sz w:val="20"/>
          <w:szCs w:val="20"/>
        </w:rPr>
        <w:t>; Zeitschrift Bilanzbuchhalter 31/07, 59</w:t>
      </w:r>
    </w:p>
    <w:p w14:paraId="620BA62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74.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Vom Handelsgesetzbuch zum Unternehmensgesetzbuch in Österreich. Die wichtigsten Änderungen für GmbH und GmbH &amp; Co.</w:t>
      </w:r>
      <w:r w:rsidRPr="0000193B">
        <w:rPr>
          <w:rFonts w:ascii="Verdana" w:hAnsi="Verdana"/>
          <w:sz w:val="20"/>
          <w:szCs w:val="20"/>
        </w:rPr>
        <w:t>; (deutsche) GmbH-Rundschau, Verlag Dr. Otto Schmidt KG, 2007, 747.</w:t>
      </w:r>
    </w:p>
    <w:p w14:paraId="73F1EF38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73.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Eine starke Marke als Erfolgsfaktor in gesättigten (Berater-) Märkten</w:t>
      </w:r>
      <w:r w:rsidRPr="0000193B">
        <w:rPr>
          <w:rFonts w:ascii="Verdana" w:hAnsi="Verdana"/>
          <w:sz w:val="20"/>
          <w:szCs w:val="20"/>
        </w:rPr>
        <w:t>; Steuer- und Wirtschaftskartei 2007, 962.</w:t>
      </w:r>
    </w:p>
    <w:p w14:paraId="23733B5F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72.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Geschäftsanteil und Mitgliedschaft (II)</w:t>
      </w:r>
      <w:r w:rsidRPr="0000193B">
        <w:rPr>
          <w:rFonts w:ascii="Verdana" w:hAnsi="Verdana"/>
          <w:sz w:val="20"/>
          <w:szCs w:val="20"/>
        </w:rPr>
        <w:t>; Zeitschrift Bilanzbuchhalter 30/07, 58</w:t>
      </w:r>
    </w:p>
    <w:p w14:paraId="16B96117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71.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Beirat oder doch Aufsichtsrat ... das ist hier die Frage</w:t>
      </w:r>
      <w:r w:rsidRPr="0000193B">
        <w:rPr>
          <w:rFonts w:ascii="Verdana" w:hAnsi="Verdana"/>
          <w:sz w:val="20"/>
          <w:szCs w:val="20"/>
        </w:rPr>
        <w:t>; Aufsichtsrat aktuell 2/2007, 13.</w:t>
      </w:r>
    </w:p>
    <w:p w14:paraId="60CE5DF6" w14:textId="6B052231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70.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Geschäftsanteil und Mitgliedschaft (I)</w:t>
      </w:r>
      <w:r w:rsidRPr="0000193B">
        <w:rPr>
          <w:rFonts w:ascii="Verdana" w:hAnsi="Verdana"/>
          <w:sz w:val="20"/>
          <w:szCs w:val="20"/>
        </w:rPr>
        <w:t>; Zeitschrift Bilanzbuchhalter 29/07, 53</w:t>
      </w:r>
    </w:p>
    <w:p w14:paraId="3EFDA7D0" w14:textId="241BB3B3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55C9AB66" w14:textId="34C14BEF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768AEE88" w14:textId="77777777" w:rsidR="00B06428" w:rsidRPr="0000193B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67F77F74" w14:textId="5C9CFBA0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69.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Vom Handelsgesetzbuch zum Unternehmensgesetzbuch in Österreich</w:t>
      </w:r>
      <w:r w:rsidRPr="0000193B">
        <w:rPr>
          <w:rFonts w:ascii="Verdana" w:hAnsi="Verdana"/>
          <w:sz w:val="20"/>
          <w:szCs w:val="20"/>
        </w:rPr>
        <w:t>; (deutsche) GmbHRundschau, Verlag Dr. Otto Schmidt KG, 2007, 34.</w:t>
      </w:r>
    </w:p>
    <w:p w14:paraId="0D6DFDB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1CE18439" w14:textId="16A462A8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2006</w:t>
      </w:r>
    </w:p>
    <w:p w14:paraId="129A349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68.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Eigenkapitalersetzende Gesellschafterdarlehen - Grundlagen</w:t>
      </w:r>
      <w:r w:rsidRPr="0000193B">
        <w:rPr>
          <w:rFonts w:ascii="Verdana" w:hAnsi="Verdana"/>
          <w:sz w:val="20"/>
          <w:szCs w:val="20"/>
        </w:rPr>
        <w:t>; Zeitschrift Bilanzbuchhalter 28/06, 57</w:t>
      </w:r>
    </w:p>
    <w:p w14:paraId="40E0029C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67.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Quo vadis - (Gesellschafter-)Streit?</w:t>
      </w:r>
      <w:r w:rsidRPr="0000193B">
        <w:rPr>
          <w:rFonts w:ascii="Verdana" w:hAnsi="Verdana"/>
          <w:sz w:val="20"/>
          <w:szCs w:val="20"/>
        </w:rPr>
        <w:t xml:space="preserve"> focus consulting - 2006/1, 6</w:t>
      </w:r>
    </w:p>
    <w:p w14:paraId="6CD0E34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66.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Checkliste und Fahrplan zum Informationsverlangen eines GmbH-Gesellschafters</w:t>
      </w:r>
      <w:r w:rsidRPr="0000193B">
        <w:rPr>
          <w:rFonts w:ascii="Verdana" w:hAnsi="Verdana"/>
          <w:sz w:val="20"/>
          <w:szCs w:val="20"/>
        </w:rPr>
        <w:t>; Zeitschrift Bilanzbuchhalter 27/06, 51</w:t>
      </w:r>
    </w:p>
    <w:p w14:paraId="24ABF502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65.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Das gesetzliche Stimmverbot von GmbH-Gesellschaftern - Wann darf in eigenen Angelegenheiten nicht gestimmt werden?</w:t>
      </w:r>
      <w:r w:rsidRPr="0000193B">
        <w:rPr>
          <w:rFonts w:ascii="Verdana" w:hAnsi="Verdana"/>
          <w:sz w:val="20"/>
          <w:szCs w:val="20"/>
        </w:rPr>
        <w:t xml:space="preserve"> Zeitschrift Bilanzbuchhalter 26/06,33</w:t>
      </w:r>
    </w:p>
    <w:p w14:paraId="73E31BE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64.</w:t>
      </w:r>
      <w:r w:rsidRPr="0000193B">
        <w:rPr>
          <w:rFonts w:ascii="Verdana" w:hAnsi="Verdana"/>
          <w:sz w:val="20"/>
          <w:szCs w:val="20"/>
        </w:rPr>
        <w:tab/>
      </w:r>
      <w:r w:rsidRPr="002E6B21">
        <w:rPr>
          <w:rFonts w:ascii="Verdana" w:hAnsi="Verdana"/>
          <w:b/>
          <w:bCs/>
          <w:sz w:val="20"/>
          <w:szCs w:val="20"/>
        </w:rPr>
        <w:t>Prävention und Lösung von Gesellschafterkonflikten in der GmbH</w:t>
      </w:r>
      <w:r w:rsidRPr="0000193B">
        <w:rPr>
          <w:rFonts w:ascii="Verdana" w:hAnsi="Verdana"/>
          <w:sz w:val="20"/>
          <w:szCs w:val="20"/>
        </w:rPr>
        <w:t xml:space="preserve">; Steuer- und Wirtschaftskartei 2006, 707 </w:t>
      </w:r>
    </w:p>
    <w:p w14:paraId="6AB14B85" w14:textId="4FAB5874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63.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Verdeckte Gewinnausschüttungen</w:t>
      </w:r>
      <w:r w:rsidRPr="0000193B">
        <w:rPr>
          <w:rFonts w:ascii="Verdana" w:hAnsi="Verdana"/>
          <w:sz w:val="20"/>
          <w:szCs w:val="20"/>
        </w:rPr>
        <w:t>; Zeitschrift Bilanzbuchhalter 25/06, 19</w:t>
      </w:r>
    </w:p>
    <w:p w14:paraId="7B6D477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2EAB23EE" w14:textId="3B6982E6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2005</w:t>
      </w:r>
    </w:p>
    <w:p w14:paraId="768E298A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62.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Wichtige Grundlagen für Geschäftsführer einer österreichischen GmbH</w:t>
      </w:r>
      <w:r w:rsidRPr="0000193B">
        <w:rPr>
          <w:rFonts w:ascii="Verdana" w:hAnsi="Verdana"/>
          <w:sz w:val="20"/>
          <w:szCs w:val="20"/>
        </w:rPr>
        <w:t>; (deutsche) GmbHRundschau, Verlag Dr. Otto Schmidt KG, 2005, 1339</w:t>
      </w:r>
    </w:p>
    <w:p w14:paraId="46DC894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61.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Eine starke Marke als Erfolgsfaktor in gesättigten (Berater-)Märkten</w:t>
      </w:r>
      <w:r w:rsidRPr="0000193B">
        <w:rPr>
          <w:rFonts w:ascii="Verdana" w:hAnsi="Verdana"/>
          <w:sz w:val="20"/>
          <w:szCs w:val="20"/>
        </w:rPr>
        <w:t>; Anwaltsblatt 2005, 491</w:t>
      </w:r>
    </w:p>
    <w:p w14:paraId="158BED52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60.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Zivil- und gesellschaftsrechtliche Risiken einer Unternehmensnachfolge durch Rechtsgeschäfte von Todes wegen</w:t>
      </w:r>
      <w:r w:rsidRPr="0000193B">
        <w:rPr>
          <w:rFonts w:ascii="Verdana" w:hAnsi="Verdana"/>
          <w:sz w:val="20"/>
          <w:szCs w:val="20"/>
        </w:rPr>
        <w:t>; Steuer- und Wirtschaftskartei, 2005, 1256</w:t>
      </w:r>
    </w:p>
    <w:p w14:paraId="341C2BEC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59.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Zivil- und gesellschaftsrechtliche Risiken einer Unternehmensnachfolge durch Rechtsgeschäfte unter Lebenden</w:t>
      </w:r>
      <w:r w:rsidRPr="0000193B">
        <w:rPr>
          <w:rFonts w:ascii="Verdana" w:hAnsi="Verdana"/>
          <w:sz w:val="20"/>
          <w:szCs w:val="20"/>
        </w:rPr>
        <w:t>; Steuer- und Wirtschaftskartei 2005, 1223</w:t>
      </w:r>
    </w:p>
    <w:p w14:paraId="37CDBB0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58.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Schwierige Verhandlungen – Symptome, Ursachen und Lösungsmöglichkeiten</w:t>
      </w:r>
      <w:r w:rsidRPr="0000193B">
        <w:rPr>
          <w:rFonts w:ascii="Verdana" w:hAnsi="Verdana"/>
          <w:sz w:val="20"/>
          <w:szCs w:val="20"/>
        </w:rPr>
        <w:t>; Steuer- und Wirtschaftskartei 2005, 915</w:t>
      </w:r>
    </w:p>
    <w:p w14:paraId="6A8BC6AA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57.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steuerliche Stellung des Geschäftsführers</w:t>
      </w:r>
      <w:r w:rsidRPr="0000193B">
        <w:rPr>
          <w:rFonts w:ascii="Verdana" w:hAnsi="Verdana"/>
          <w:sz w:val="20"/>
          <w:szCs w:val="20"/>
        </w:rPr>
        <w:t>; Steuer- und Wirtschaftskartei 2005, 842</w:t>
      </w:r>
    </w:p>
    <w:p w14:paraId="0F515588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56.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Haftung der Geschäftsführer - Vorsorgestrategien gegenüber dem enormen Haftungspotenzial</w:t>
      </w:r>
      <w:r w:rsidRPr="0000193B">
        <w:rPr>
          <w:rFonts w:ascii="Verdana" w:hAnsi="Verdana"/>
          <w:sz w:val="20"/>
          <w:szCs w:val="20"/>
        </w:rPr>
        <w:t>; Steuer- und Wirtschaftskartei 2005, 821</w:t>
      </w:r>
    </w:p>
    <w:p w14:paraId="3E4AF9D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55.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Repetitorium für die Praxis: Aufgabenbereiche der Geschäftsführer</w:t>
      </w:r>
      <w:r w:rsidRPr="0000193B">
        <w:rPr>
          <w:rFonts w:ascii="Verdana" w:hAnsi="Verdana"/>
          <w:sz w:val="20"/>
          <w:szCs w:val="20"/>
        </w:rPr>
        <w:t>; Steuer- und Wirtschaftskartei 2005, 775</w:t>
      </w:r>
    </w:p>
    <w:p w14:paraId="5D6009EB" w14:textId="4AEDC806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54.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Wichtige Grundlagen für Geschäftsführer einer österreichischen GmbH: Die Bestellung und Abberufung von Geschäftsführern</w:t>
      </w:r>
      <w:r w:rsidRPr="0000193B">
        <w:rPr>
          <w:rFonts w:ascii="Verdana" w:hAnsi="Verdana"/>
          <w:sz w:val="20"/>
          <w:szCs w:val="20"/>
        </w:rPr>
        <w:t>; Steuer- und Wirtschaftskartei 2005, 697</w:t>
      </w:r>
    </w:p>
    <w:p w14:paraId="1F1F6852" w14:textId="12F1D8F9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1759B42" w14:textId="77777777" w:rsidR="00B06428" w:rsidRPr="0000193B" w:rsidRDefault="00B06428" w:rsidP="0003350E">
      <w:pPr>
        <w:rPr>
          <w:rFonts w:ascii="Verdana" w:hAnsi="Verdana"/>
          <w:sz w:val="20"/>
          <w:szCs w:val="20"/>
        </w:rPr>
      </w:pPr>
    </w:p>
    <w:p w14:paraId="4869618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53.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Der Beirat in der österreichischen Gesellschaftspraxis</w:t>
      </w:r>
      <w:r w:rsidRPr="0000193B">
        <w:rPr>
          <w:rFonts w:ascii="Verdana" w:hAnsi="Verdana"/>
          <w:sz w:val="20"/>
          <w:szCs w:val="20"/>
        </w:rPr>
        <w:t>; Steuer- und Wirtschaftskartei 2005, 1186</w:t>
      </w:r>
    </w:p>
    <w:p w14:paraId="0DCF33C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52.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Ertragsteuerliche Behandlung von GmbH-Gesellschaftern</w:t>
      </w:r>
      <w:r w:rsidRPr="0000193B">
        <w:rPr>
          <w:rFonts w:ascii="Verdana" w:hAnsi="Verdana"/>
          <w:sz w:val="20"/>
          <w:szCs w:val="20"/>
        </w:rPr>
        <w:t>; Zeitschrift Bilanzbuchhalter 24/05, 22</w:t>
      </w:r>
    </w:p>
    <w:p w14:paraId="610190C3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51.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Quo vadis (ideale) Geschäftsführerbezüge?</w:t>
      </w:r>
      <w:r w:rsidRPr="0000193B">
        <w:rPr>
          <w:rFonts w:ascii="Verdana" w:hAnsi="Verdana"/>
          <w:sz w:val="20"/>
          <w:szCs w:val="20"/>
        </w:rPr>
        <w:t xml:space="preserve"> Zeitschrift Bilanzbuchhalter 23/05, 23</w:t>
      </w:r>
    </w:p>
    <w:p w14:paraId="141B6947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50.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Gewinnausschüttungen – wichtige Regeln für die Praxis</w:t>
      </w:r>
      <w:r w:rsidRPr="0000193B">
        <w:rPr>
          <w:rFonts w:ascii="Verdana" w:hAnsi="Verdana"/>
          <w:sz w:val="20"/>
          <w:szCs w:val="20"/>
        </w:rPr>
        <w:t>; Zeitschrift Bilanzbuchhalter 22/05, 42</w:t>
      </w:r>
    </w:p>
    <w:p w14:paraId="7AA27380" w14:textId="1D48FBD2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49.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Leistungsbeziehungen zwischen der GmbH und ihren Gesellschaftern</w:t>
      </w:r>
      <w:r w:rsidRPr="0000193B">
        <w:rPr>
          <w:rFonts w:ascii="Verdana" w:hAnsi="Verdana"/>
          <w:sz w:val="20"/>
          <w:szCs w:val="20"/>
        </w:rPr>
        <w:t>; Zeitschrift Bilanzbuchhalter 21/05, 54</w:t>
      </w:r>
    </w:p>
    <w:p w14:paraId="13F15C7E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535E3DF" w14:textId="59CF906A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2004</w:t>
      </w:r>
    </w:p>
    <w:p w14:paraId="3F73AAE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48.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Checkliste und Fahrplan zum Informationsverlangen eines GmbH-Gesellschafters</w:t>
      </w:r>
      <w:r w:rsidRPr="0000193B">
        <w:rPr>
          <w:rFonts w:ascii="Verdana" w:hAnsi="Verdana"/>
          <w:sz w:val="20"/>
          <w:szCs w:val="20"/>
        </w:rPr>
        <w:t>; Steuer- und Wirtschaftskartei 2004, 1255</w:t>
      </w:r>
    </w:p>
    <w:p w14:paraId="5370C918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47.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Konfliktregelung und Konfliktbewältigung</w:t>
      </w:r>
      <w:r w:rsidRPr="0000193B">
        <w:rPr>
          <w:rFonts w:ascii="Verdana" w:hAnsi="Verdana"/>
          <w:sz w:val="20"/>
          <w:szCs w:val="20"/>
        </w:rPr>
        <w:t>; Steuer- und Wirtschaftskartei 2004, 1157</w:t>
      </w:r>
    </w:p>
    <w:p w14:paraId="28DF81C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46.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Voraussetzungen für die erfolgreiche Konfliktregelung</w:t>
      </w:r>
      <w:r w:rsidRPr="0000193B">
        <w:rPr>
          <w:rFonts w:ascii="Verdana" w:hAnsi="Verdana"/>
          <w:sz w:val="20"/>
          <w:szCs w:val="20"/>
        </w:rPr>
        <w:t>; Zeitschrift Bilanzbuchhalter 20/04, 39</w:t>
      </w:r>
    </w:p>
    <w:p w14:paraId="2181690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45.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richtige Gestaltung von GmbH-Verträgen</w:t>
      </w:r>
      <w:r w:rsidRPr="0000193B">
        <w:rPr>
          <w:rFonts w:ascii="Verdana" w:hAnsi="Verdana"/>
          <w:sz w:val="20"/>
          <w:szCs w:val="20"/>
        </w:rPr>
        <w:t>; Zeitschrift Bilanzbuchhalter 19/04, 39</w:t>
      </w:r>
    </w:p>
    <w:p w14:paraId="7CA74047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44.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Haftung des GmbH-Geschäftsführers</w:t>
      </w:r>
      <w:r w:rsidRPr="0000193B">
        <w:rPr>
          <w:rFonts w:ascii="Verdana" w:hAnsi="Verdana"/>
          <w:sz w:val="20"/>
          <w:szCs w:val="20"/>
        </w:rPr>
        <w:t>; Zeitschrift Bilanzbuchhalter 18/04, 40</w:t>
      </w:r>
    </w:p>
    <w:p w14:paraId="3759E4F8" w14:textId="2D75FFE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43.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Sacheinlagen</w:t>
      </w:r>
      <w:r w:rsidRPr="0000193B">
        <w:rPr>
          <w:rFonts w:ascii="Verdana" w:hAnsi="Verdana"/>
          <w:sz w:val="20"/>
          <w:szCs w:val="20"/>
        </w:rPr>
        <w:t>; Zeitschrift Bilanzbuchhalter 17/04, 40</w:t>
      </w:r>
    </w:p>
    <w:p w14:paraId="22E70840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0EB1DDA1" w14:textId="0AE40AB4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2003</w:t>
      </w:r>
    </w:p>
    <w:p w14:paraId="589033A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42.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Konfliktprophylaxe und Streitbeilegung in Personengesellschaften</w:t>
      </w:r>
      <w:r w:rsidRPr="0000193B">
        <w:rPr>
          <w:rFonts w:ascii="Verdana" w:hAnsi="Verdana"/>
          <w:sz w:val="20"/>
          <w:szCs w:val="20"/>
        </w:rPr>
        <w:t>; GesRZ 2003, 79</w:t>
      </w:r>
    </w:p>
    <w:p w14:paraId="2F1AFA38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41.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Chancen und Grenzen der Mediation in gesellschaftsrechtlichen Streitigkeiten</w:t>
      </w:r>
      <w:r w:rsidRPr="0000193B">
        <w:rPr>
          <w:rFonts w:ascii="Verdana" w:hAnsi="Verdana"/>
          <w:sz w:val="20"/>
          <w:szCs w:val="20"/>
        </w:rPr>
        <w:t>; Steuer- und Wirtschaftskartei 2003, 1343</w:t>
      </w:r>
    </w:p>
    <w:p w14:paraId="38FDFAAE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40.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Grundtypen von Gesellschaftsverträgen einer GmbH</w:t>
      </w:r>
      <w:r w:rsidRPr="0000193B">
        <w:rPr>
          <w:rFonts w:ascii="Verdana" w:hAnsi="Verdana"/>
          <w:sz w:val="20"/>
          <w:szCs w:val="20"/>
        </w:rPr>
        <w:t>; Steuer- und Wirtschaftskartei 2003, 930</w:t>
      </w:r>
    </w:p>
    <w:p w14:paraId="0286B1DE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39.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richtige Gestaltung von GmbH-Geschäftsführerverträgen</w:t>
      </w:r>
      <w:r w:rsidRPr="0000193B">
        <w:rPr>
          <w:rFonts w:ascii="Verdana" w:hAnsi="Verdana"/>
          <w:sz w:val="20"/>
          <w:szCs w:val="20"/>
        </w:rPr>
        <w:t>; Steuer- und Wirtschaftskartei 2003, 825</w:t>
      </w:r>
    </w:p>
    <w:p w14:paraId="04623E2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38.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persönliche Haftung des GmbH-Geschäftsführers</w:t>
      </w:r>
      <w:r w:rsidRPr="0000193B">
        <w:rPr>
          <w:rFonts w:ascii="Verdana" w:hAnsi="Verdana"/>
          <w:sz w:val="20"/>
          <w:szCs w:val="20"/>
        </w:rPr>
        <w:t>; Steuer- und Wirtschaftskartei 2003, 574</w:t>
      </w:r>
    </w:p>
    <w:p w14:paraId="47F75A54" w14:textId="57D1F942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37.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Planung und Kontrolle der Nachfolge in GmbH-Anteilen</w:t>
      </w:r>
      <w:r w:rsidRPr="0000193B">
        <w:rPr>
          <w:rFonts w:ascii="Verdana" w:hAnsi="Verdana"/>
          <w:sz w:val="20"/>
          <w:szCs w:val="20"/>
        </w:rPr>
        <w:t>; Steuer- und Wirtschaftskartei 2003, 382</w:t>
      </w:r>
    </w:p>
    <w:p w14:paraId="2D544FBD" w14:textId="1683DBAE" w:rsidR="00B06428" w:rsidRDefault="00B06428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5BA89EC2" w14:textId="77777777" w:rsidR="00B06428" w:rsidRPr="0000193B" w:rsidRDefault="00B06428" w:rsidP="0003350E">
      <w:pPr>
        <w:rPr>
          <w:rFonts w:ascii="Verdana" w:hAnsi="Verdana"/>
          <w:sz w:val="20"/>
          <w:szCs w:val="20"/>
        </w:rPr>
      </w:pPr>
    </w:p>
    <w:p w14:paraId="7964DCAB" w14:textId="77777777" w:rsidR="0003350E" w:rsidRDefault="0003350E" w:rsidP="0000193B">
      <w:pPr>
        <w:ind w:left="851" w:hanging="851"/>
        <w:rPr>
          <w:rFonts w:ascii="Verdana" w:hAnsi="Verdana"/>
          <w:b/>
          <w:bCs/>
          <w:sz w:val="20"/>
          <w:szCs w:val="20"/>
        </w:rPr>
      </w:pPr>
    </w:p>
    <w:p w14:paraId="77511228" w14:textId="59785BC1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36.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Haftungsgefahren für GmbH-Gesellschafter</w:t>
      </w:r>
      <w:r w:rsidRPr="0000193B">
        <w:rPr>
          <w:rFonts w:ascii="Verdana" w:hAnsi="Verdana"/>
          <w:sz w:val="20"/>
          <w:szCs w:val="20"/>
        </w:rPr>
        <w:t>; Zeitschrift Bilanzbuchhalter 16/03, 32</w:t>
      </w:r>
    </w:p>
    <w:p w14:paraId="7C328EA6" w14:textId="14345618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35.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Unfallerhebung bei Skiunfällen</w:t>
      </w:r>
      <w:r w:rsidRPr="0000193B">
        <w:rPr>
          <w:rFonts w:ascii="Verdana" w:hAnsi="Verdana"/>
          <w:sz w:val="20"/>
          <w:szCs w:val="20"/>
        </w:rPr>
        <w:t>; Der Skilehrer 02/2003</w:t>
      </w:r>
    </w:p>
    <w:p w14:paraId="36D79E34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3A977BE7" w14:textId="697B46D9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2002</w:t>
      </w:r>
    </w:p>
    <w:p w14:paraId="607921A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34.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Auflösung eines Arbeitsverhältnisses</w:t>
      </w:r>
      <w:r w:rsidRPr="0000193B">
        <w:rPr>
          <w:rFonts w:ascii="Verdana" w:hAnsi="Verdana"/>
          <w:sz w:val="20"/>
          <w:szCs w:val="20"/>
        </w:rPr>
        <w:t>; Arzt + Praxis 2002, 863</w:t>
      </w:r>
    </w:p>
    <w:p w14:paraId="220D3AF2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33.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Grundsatzfragen zur Beschränkung der Geschäftsführungsbefugnis</w:t>
      </w:r>
      <w:r w:rsidRPr="0000193B">
        <w:rPr>
          <w:rFonts w:ascii="Verdana" w:hAnsi="Verdana"/>
          <w:sz w:val="20"/>
          <w:szCs w:val="20"/>
        </w:rPr>
        <w:t>, Steuer- und Wirtschaftskartei 2002, 115</w:t>
      </w:r>
    </w:p>
    <w:p w14:paraId="709B14A0" w14:textId="2AEC9D6E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32.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Mitarbeiterbeteiligung an einem Hotelbetrieb – Bericht aus der Praxis</w:t>
      </w:r>
      <w:r w:rsidRPr="0000193B">
        <w:rPr>
          <w:rFonts w:ascii="Verdana" w:hAnsi="Verdana"/>
          <w:sz w:val="20"/>
          <w:szCs w:val="20"/>
        </w:rPr>
        <w:t>; a3GAST 11/2002</w:t>
      </w:r>
    </w:p>
    <w:p w14:paraId="526045A0" w14:textId="77777777" w:rsidR="00217029" w:rsidRPr="0000193B" w:rsidRDefault="00217029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08733F9B" w14:textId="3959DA29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2001</w:t>
      </w:r>
    </w:p>
    <w:p w14:paraId="485BCBF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31.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Arbeitszeit, in: Der Arzt als Dienstgeber</w:t>
      </w:r>
      <w:r w:rsidRPr="0000193B">
        <w:rPr>
          <w:rFonts w:ascii="Verdana" w:hAnsi="Verdana"/>
          <w:sz w:val="20"/>
          <w:szCs w:val="20"/>
        </w:rPr>
        <w:t>; Arzt + Praxis, Dezember 2001</w:t>
      </w:r>
    </w:p>
    <w:p w14:paraId="04AD88F9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30.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Auflösung eines Dienstverhältnisses</w:t>
      </w:r>
      <w:r w:rsidRPr="0000193B">
        <w:rPr>
          <w:rFonts w:ascii="Verdana" w:hAnsi="Verdana"/>
          <w:sz w:val="20"/>
          <w:szCs w:val="20"/>
        </w:rPr>
        <w:t xml:space="preserve">, in: Der Arzt als Dienstgeber; Arzt + Praxis, November 2001 </w:t>
      </w:r>
    </w:p>
    <w:p w14:paraId="106C66B1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29.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Urlaubsansprüche</w:t>
      </w:r>
      <w:r w:rsidRPr="0000193B">
        <w:rPr>
          <w:rFonts w:ascii="Verdana" w:hAnsi="Verdana"/>
          <w:sz w:val="20"/>
          <w:szCs w:val="20"/>
        </w:rPr>
        <w:t>, in: Der Arzt als Dienstgeber; Arzt + Praxis, 2001, 861</w:t>
      </w:r>
    </w:p>
    <w:p w14:paraId="29AC4A8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28.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Arbeitsentgelt I</w:t>
      </w:r>
      <w:r w:rsidRPr="0000193B">
        <w:rPr>
          <w:rFonts w:ascii="Verdana" w:hAnsi="Verdana"/>
          <w:sz w:val="20"/>
          <w:szCs w:val="20"/>
        </w:rPr>
        <w:t>, in: Der Arzt als Dienstgeber; Arzt + Praxis, April 2001</w:t>
      </w:r>
    </w:p>
    <w:p w14:paraId="51B4CA2E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27.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Arbeitsentgelt II</w:t>
      </w:r>
      <w:r w:rsidRPr="0000193B">
        <w:rPr>
          <w:rFonts w:ascii="Verdana" w:hAnsi="Verdana"/>
          <w:sz w:val="20"/>
          <w:szCs w:val="20"/>
        </w:rPr>
        <w:t>, in: Der Arzt als Dienstgeber; Arzt + Praxis, 2001, 851</w:t>
      </w:r>
    </w:p>
    <w:p w14:paraId="1FBD211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26.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Handlungsvollmacht - Anwendungsformen in der Praxis</w:t>
      </w:r>
      <w:r w:rsidRPr="0000193B">
        <w:rPr>
          <w:rFonts w:ascii="Verdana" w:hAnsi="Verdana"/>
          <w:sz w:val="20"/>
          <w:szCs w:val="20"/>
        </w:rPr>
        <w:t>; Steuer- und Wirtschaftskartei 2001, 1069</w:t>
      </w:r>
    </w:p>
    <w:p w14:paraId="35AAB1FD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25.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Prokura</w:t>
      </w:r>
      <w:r w:rsidRPr="0000193B">
        <w:rPr>
          <w:rFonts w:ascii="Verdana" w:hAnsi="Verdana"/>
          <w:sz w:val="20"/>
          <w:szCs w:val="20"/>
        </w:rPr>
        <w:t>; Steuer- und Wirtschaftskartei 2001, 1029</w:t>
      </w:r>
    </w:p>
    <w:p w14:paraId="707B19D0" w14:textId="08DCEF4F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24.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ideale Rechtsform ... die gibt es leider nicht</w:t>
      </w:r>
      <w:r w:rsidRPr="0000193B">
        <w:rPr>
          <w:rFonts w:ascii="Verdana" w:hAnsi="Verdana"/>
          <w:sz w:val="20"/>
          <w:szCs w:val="20"/>
        </w:rPr>
        <w:t>; econova 6/2001</w:t>
      </w:r>
    </w:p>
    <w:p w14:paraId="1ED568F1" w14:textId="17E6DF0B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3D9A37C6" w14:textId="47131CE1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2000</w:t>
      </w:r>
    </w:p>
    <w:p w14:paraId="605A8078" w14:textId="0F0765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23.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Steuerreform</w:t>
      </w:r>
      <w:r w:rsidRPr="0000193B">
        <w:rPr>
          <w:rFonts w:ascii="Verdana" w:hAnsi="Verdana"/>
          <w:sz w:val="20"/>
          <w:szCs w:val="20"/>
        </w:rPr>
        <w:t>; econova 5-6/2000</w:t>
      </w:r>
    </w:p>
    <w:p w14:paraId="29CC501D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0AFF57C2" w14:textId="4347B03D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1999</w:t>
      </w:r>
    </w:p>
    <w:p w14:paraId="00D670FE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22.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Betriebsübergabe im Tourismus</w:t>
      </w:r>
      <w:r w:rsidRPr="0000193B">
        <w:rPr>
          <w:rFonts w:ascii="Verdana" w:hAnsi="Verdana"/>
          <w:sz w:val="20"/>
          <w:szCs w:val="20"/>
        </w:rPr>
        <w:t>, Studie zur Übergabeproblematik in Tourismusbetrieben (im Auftrag des Bundesministeriums für wirtschaftliche Angelegenheiten)</w:t>
      </w:r>
    </w:p>
    <w:p w14:paraId="3DB966A3" w14:textId="1E2A1FC2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21.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Mediation im Wirtschaftsleben</w:t>
      </w:r>
      <w:r w:rsidRPr="0000193B">
        <w:rPr>
          <w:rFonts w:ascii="Verdana" w:hAnsi="Verdana"/>
          <w:sz w:val="20"/>
          <w:szCs w:val="20"/>
        </w:rPr>
        <w:t>; Steuer- und Wirtschaftskartei 1999, 1296</w:t>
      </w:r>
    </w:p>
    <w:p w14:paraId="51112A4B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0CA3550F" w14:textId="3040FF75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1998</w:t>
      </w:r>
    </w:p>
    <w:p w14:paraId="7102D738" w14:textId="6EDF5E60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20.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Staatshaftung</w:t>
      </w:r>
      <w:r w:rsidRPr="0000193B">
        <w:rPr>
          <w:rFonts w:ascii="Verdana" w:hAnsi="Verdana"/>
          <w:sz w:val="20"/>
          <w:szCs w:val="20"/>
        </w:rPr>
        <w:t>, in: EU-Recht, Handbuch für die österreichische Rechtspraxis; Weka-Verlag</w:t>
      </w:r>
    </w:p>
    <w:p w14:paraId="12390A23" w14:textId="77777777" w:rsidR="00B06428" w:rsidRPr="0000193B" w:rsidRDefault="00B06428" w:rsidP="0003350E">
      <w:pPr>
        <w:rPr>
          <w:rFonts w:ascii="Verdana" w:hAnsi="Verdana"/>
          <w:sz w:val="20"/>
          <w:szCs w:val="20"/>
        </w:rPr>
      </w:pPr>
    </w:p>
    <w:p w14:paraId="1507771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19.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Anerkennung von Diplomen, Zeugnissen und Befähigungsnachweisen von EU- und EWR-Staatsangehörigen</w:t>
      </w:r>
      <w:r w:rsidRPr="0000193B">
        <w:rPr>
          <w:rFonts w:ascii="Verdana" w:hAnsi="Verdana"/>
          <w:sz w:val="20"/>
          <w:szCs w:val="20"/>
        </w:rPr>
        <w:t>, in: EU-Recht, Handbuch für die österreichische Rechtspraxis; Weka-Verlag</w:t>
      </w:r>
    </w:p>
    <w:p w14:paraId="5A701E4B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18.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Fahrten zwischen dem Betriebsort und von der Firma betriebenen Baustellen - Wird an der Baustelle ein weiterer Tätigkeitsmittelpunkt begründet?</w:t>
      </w:r>
      <w:r w:rsidRPr="0000193B">
        <w:rPr>
          <w:rFonts w:ascii="Verdana" w:hAnsi="Verdana"/>
          <w:sz w:val="20"/>
          <w:szCs w:val="20"/>
        </w:rPr>
        <w:t xml:space="preserve"> Steuer- und Wirtschaftskartei 1998, 475</w:t>
      </w:r>
    </w:p>
    <w:p w14:paraId="1A470FE5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17.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Voraussetzungen für die steuerliche Anerkennung von Reisespesen</w:t>
      </w:r>
      <w:r w:rsidRPr="0000193B">
        <w:rPr>
          <w:rFonts w:ascii="Verdana" w:hAnsi="Verdana"/>
          <w:sz w:val="20"/>
          <w:szCs w:val="20"/>
        </w:rPr>
        <w:t>; Steuer- und Wirtschaftskartei 1998, 226</w:t>
      </w:r>
    </w:p>
    <w:p w14:paraId="33398634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16.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Grundsatzfragen der Geschäftsführerhaftung – worauf lasse ich mich bei der Bestellung zum Geschäftsführer ein?</w:t>
      </w:r>
      <w:r w:rsidRPr="0000193B">
        <w:rPr>
          <w:rFonts w:ascii="Verdana" w:hAnsi="Verdana"/>
          <w:sz w:val="20"/>
          <w:szCs w:val="20"/>
        </w:rPr>
        <w:t xml:space="preserve"> Steuer- und Wirtschaftskartei 1998, W 43</w:t>
      </w:r>
    </w:p>
    <w:p w14:paraId="40DE53B4" w14:textId="1A9070C4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15.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Euro-Umstellung – Der Countdown</w:t>
      </w:r>
      <w:r w:rsidRPr="0000193B">
        <w:rPr>
          <w:rFonts w:ascii="Verdana" w:hAnsi="Verdana"/>
          <w:sz w:val="20"/>
          <w:szCs w:val="20"/>
        </w:rPr>
        <w:t>; econova-spezial 7/98</w:t>
      </w:r>
    </w:p>
    <w:p w14:paraId="3242C9CC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2C3DFFED" w14:textId="4895098A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1997</w:t>
      </w:r>
    </w:p>
    <w:p w14:paraId="618FF14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14.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Europäische Wirtschaftliche Interessenvereinigung</w:t>
      </w:r>
      <w:r w:rsidRPr="0000193B">
        <w:rPr>
          <w:rFonts w:ascii="Verdana" w:hAnsi="Verdana"/>
          <w:sz w:val="20"/>
          <w:szCs w:val="20"/>
        </w:rPr>
        <w:t>, in: EU-Recht, Handbuch für die österreichische Rechtspraxis; Weka-Verlag</w:t>
      </w:r>
    </w:p>
    <w:p w14:paraId="6A2803E3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13.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Unternehmensreorganisation</w:t>
      </w:r>
      <w:r w:rsidRPr="0000193B">
        <w:rPr>
          <w:rFonts w:ascii="Verdana" w:hAnsi="Verdana"/>
          <w:sz w:val="20"/>
          <w:szCs w:val="20"/>
        </w:rPr>
        <w:t>, in: Sanierung von Unternehmen; Weka-Verlag</w:t>
      </w:r>
    </w:p>
    <w:p w14:paraId="1C2A062A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12.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Vorteilhaftigkeit von Schiedsgerichtsvereinbarungen im Gesellschaftsrecht</w:t>
      </w:r>
      <w:r w:rsidRPr="0000193B">
        <w:rPr>
          <w:rFonts w:ascii="Verdana" w:hAnsi="Verdana"/>
          <w:sz w:val="20"/>
          <w:szCs w:val="20"/>
        </w:rPr>
        <w:t>; Steuer- und Wirtschaftskartei 1997, W 13</w:t>
      </w:r>
    </w:p>
    <w:p w14:paraId="133B45EA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11.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Verdeckte Gewinnausschüttung bei geschäftsführenden Gesellschaftern einer deutschen GmbH</w:t>
      </w:r>
      <w:r w:rsidRPr="0000193B">
        <w:rPr>
          <w:rFonts w:ascii="Verdana" w:hAnsi="Verdana"/>
          <w:sz w:val="20"/>
          <w:szCs w:val="20"/>
        </w:rPr>
        <w:t>; Steuer und Wirtschaft International 1997, 19</w:t>
      </w:r>
    </w:p>
    <w:p w14:paraId="63F5CE83" w14:textId="47447299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10.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Europäische Rechtsform – Die EWIV</w:t>
      </w:r>
      <w:r w:rsidRPr="0000193B">
        <w:rPr>
          <w:rFonts w:ascii="Verdana" w:hAnsi="Verdana"/>
          <w:sz w:val="20"/>
          <w:szCs w:val="20"/>
        </w:rPr>
        <w:t>; econova 2/97</w:t>
      </w:r>
    </w:p>
    <w:p w14:paraId="27ED291B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680073BE" w14:textId="189BCB67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1996</w:t>
      </w:r>
    </w:p>
    <w:p w14:paraId="74653F66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9.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richtige Gestaltung von Franchiseverträgen</w:t>
      </w:r>
      <w:r w:rsidRPr="0000193B">
        <w:rPr>
          <w:rFonts w:ascii="Verdana" w:hAnsi="Verdana"/>
          <w:sz w:val="20"/>
          <w:szCs w:val="20"/>
        </w:rPr>
        <w:t>; Steuer- und Wirtschaftskartei 1996, C 1</w:t>
      </w:r>
    </w:p>
    <w:p w14:paraId="6B3E242A" w14:textId="504EBC43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8.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Betriebsnachfolge im Tourismus</w:t>
      </w:r>
      <w:r w:rsidRPr="0000193B">
        <w:rPr>
          <w:rFonts w:ascii="Verdana" w:hAnsi="Verdana"/>
          <w:sz w:val="20"/>
          <w:szCs w:val="20"/>
        </w:rPr>
        <w:t xml:space="preserve"> (Schriftenreihe des Wirtschaftsförderungsinstitutes)</w:t>
      </w:r>
    </w:p>
    <w:p w14:paraId="77992CCE" w14:textId="77777777" w:rsidR="0000193B" w:rsidRPr="0000193B" w:rsidRDefault="0000193B" w:rsidP="0000193B">
      <w:pPr>
        <w:ind w:left="851" w:hanging="851"/>
        <w:rPr>
          <w:rFonts w:ascii="Verdana" w:hAnsi="Verdana"/>
          <w:sz w:val="20"/>
          <w:szCs w:val="20"/>
        </w:rPr>
      </w:pPr>
    </w:p>
    <w:p w14:paraId="49FE3FB1" w14:textId="2BD6E0D9" w:rsidR="008C2424" w:rsidRPr="0000193B" w:rsidRDefault="008C2424" w:rsidP="0000193B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00193B">
        <w:rPr>
          <w:rFonts w:ascii="Verdana" w:hAnsi="Verdana"/>
          <w:b/>
          <w:bCs/>
          <w:sz w:val="20"/>
          <w:szCs w:val="20"/>
        </w:rPr>
        <w:t>1995</w:t>
      </w:r>
    </w:p>
    <w:p w14:paraId="39DE3A73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7.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richtige Seminarauswahl</w:t>
      </w:r>
      <w:r w:rsidRPr="0000193B">
        <w:rPr>
          <w:rFonts w:ascii="Verdana" w:hAnsi="Verdana"/>
          <w:sz w:val="20"/>
          <w:szCs w:val="20"/>
        </w:rPr>
        <w:t>; econova 5/95</w:t>
      </w:r>
    </w:p>
    <w:p w14:paraId="1D751CC1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6.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Optimale Rechtsform – die Eingetragene Erwerbsgesellschaft</w:t>
      </w:r>
      <w:r w:rsidRPr="0000193B">
        <w:rPr>
          <w:rFonts w:ascii="Verdana" w:hAnsi="Verdana"/>
          <w:sz w:val="20"/>
          <w:szCs w:val="20"/>
        </w:rPr>
        <w:t>; econova 4/95</w:t>
      </w:r>
    </w:p>
    <w:p w14:paraId="30DCDCD3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5.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Umsatzsteuer-Identifikationsnummer</w:t>
      </w:r>
      <w:r w:rsidRPr="0000193B">
        <w:rPr>
          <w:rFonts w:ascii="Verdana" w:hAnsi="Verdana"/>
          <w:sz w:val="20"/>
          <w:szCs w:val="20"/>
        </w:rPr>
        <w:t>; econova 1/95</w:t>
      </w:r>
    </w:p>
    <w:p w14:paraId="775A54D1" w14:textId="72FEE3A3" w:rsidR="0003350E" w:rsidRDefault="00033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D50A3E1" w14:textId="77777777" w:rsidR="00217029" w:rsidRDefault="00217029" w:rsidP="0003350E">
      <w:pPr>
        <w:rPr>
          <w:rFonts w:ascii="Verdana" w:hAnsi="Verdana"/>
          <w:sz w:val="20"/>
          <w:szCs w:val="20"/>
        </w:rPr>
      </w:pPr>
    </w:p>
    <w:p w14:paraId="241053C9" w14:textId="490A0739" w:rsidR="008C2424" w:rsidRPr="00F902B6" w:rsidRDefault="008C2424" w:rsidP="00F902B6">
      <w:pPr>
        <w:ind w:left="851" w:hanging="851"/>
        <w:jc w:val="center"/>
        <w:rPr>
          <w:rFonts w:ascii="Verdana" w:hAnsi="Verdana"/>
          <w:b/>
          <w:bCs/>
          <w:sz w:val="20"/>
          <w:szCs w:val="20"/>
        </w:rPr>
      </w:pPr>
      <w:r w:rsidRPr="00F902B6">
        <w:rPr>
          <w:rFonts w:ascii="Verdana" w:hAnsi="Verdana"/>
          <w:b/>
          <w:bCs/>
          <w:sz w:val="20"/>
          <w:szCs w:val="20"/>
        </w:rPr>
        <w:t>1994</w:t>
      </w:r>
    </w:p>
    <w:p w14:paraId="216B044A" w14:textId="31469265" w:rsidR="008C2424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4.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EWIV – Die Europäische Wirtschaftliche Interessenvereinigung</w:t>
      </w:r>
      <w:r w:rsidRPr="0000193B">
        <w:rPr>
          <w:rFonts w:ascii="Verdana" w:hAnsi="Verdana"/>
          <w:sz w:val="20"/>
          <w:szCs w:val="20"/>
        </w:rPr>
        <w:t>; Beratungspraxis 3/94</w:t>
      </w:r>
    </w:p>
    <w:p w14:paraId="21903C30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3.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Gesellschaftsrecht in der EU</w:t>
      </w:r>
      <w:r w:rsidRPr="0000193B">
        <w:rPr>
          <w:rFonts w:ascii="Verdana" w:hAnsi="Verdana"/>
          <w:sz w:val="20"/>
          <w:szCs w:val="20"/>
        </w:rPr>
        <w:t>; Beratungspraxis 2/94</w:t>
      </w:r>
    </w:p>
    <w:p w14:paraId="3561C4D8" w14:textId="77777777" w:rsidR="008C242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2.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Bedeutung des Franchising – Tipps für die richtige Vertragsgestaltung</w:t>
      </w:r>
      <w:r w:rsidRPr="0000193B">
        <w:rPr>
          <w:rFonts w:ascii="Verdana" w:hAnsi="Verdana"/>
          <w:sz w:val="20"/>
          <w:szCs w:val="20"/>
        </w:rPr>
        <w:t>; Beratungspraxis 1/94</w:t>
      </w:r>
    </w:p>
    <w:p w14:paraId="51B8CDAF" w14:textId="02C97048" w:rsidR="00D17AF4" w:rsidRPr="0000193B" w:rsidRDefault="008C2424" w:rsidP="0000193B">
      <w:pPr>
        <w:ind w:left="851" w:hanging="851"/>
        <w:rPr>
          <w:rFonts w:ascii="Verdana" w:hAnsi="Verdana"/>
          <w:sz w:val="20"/>
          <w:szCs w:val="20"/>
        </w:rPr>
      </w:pPr>
      <w:r w:rsidRPr="00B06428">
        <w:rPr>
          <w:rFonts w:ascii="Verdana" w:hAnsi="Verdana"/>
          <w:b/>
          <w:bCs/>
          <w:sz w:val="20"/>
          <w:szCs w:val="20"/>
        </w:rPr>
        <w:t>1.</w:t>
      </w:r>
      <w:r w:rsidRPr="0000193B">
        <w:rPr>
          <w:rFonts w:ascii="Verdana" w:hAnsi="Verdana"/>
          <w:sz w:val="20"/>
          <w:szCs w:val="20"/>
        </w:rPr>
        <w:tab/>
      </w:r>
      <w:r w:rsidRPr="00970AD3">
        <w:rPr>
          <w:rFonts w:ascii="Verdana" w:hAnsi="Verdana"/>
          <w:b/>
          <w:bCs/>
          <w:sz w:val="20"/>
          <w:szCs w:val="20"/>
        </w:rPr>
        <w:t>Die Loyalität des Geschäftsführers gegenüber der GesmbH</w:t>
      </w:r>
      <w:r w:rsidRPr="0000193B">
        <w:rPr>
          <w:rFonts w:ascii="Verdana" w:hAnsi="Verdana"/>
          <w:sz w:val="20"/>
          <w:szCs w:val="20"/>
        </w:rPr>
        <w:t>; Beratungspraxis 1/94</w:t>
      </w:r>
    </w:p>
    <w:sectPr w:rsidR="00D17AF4" w:rsidRPr="0000193B" w:rsidSect="008068FA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AC61" w14:textId="77777777" w:rsidR="000C3628" w:rsidRDefault="000C3628" w:rsidP="008C2424">
      <w:pPr>
        <w:spacing w:after="0" w:line="240" w:lineRule="auto"/>
      </w:pPr>
      <w:r>
        <w:separator/>
      </w:r>
    </w:p>
  </w:endnote>
  <w:endnote w:type="continuationSeparator" w:id="0">
    <w:p w14:paraId="5FB26D74" w14:textId="77777777" w:rsidR="000C3628" w:rsidRDefault="000C3628" w:rsidP="008C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C621" w14:textId="77777777" w:rsidR="000C3628" w:rsidRDefault="000C3628" w:rsidP="008C2424">
      <w:pPr>
        <w:spacing w:after="0" w:line="240" w:lineRule="auto"/>
      </w:pPr>
      <w:r>
        <w:separator/>
      </w:r>
    </w:p>
  </w:footnote>
  <w:footnote w:type="continuationSeparator" w:id="0">
    <w:p w14:paraId="24D29F47" w14:textId="77777777" w:rsidR="000C3628" w:rsidRDefault="000C3628" w:rsidP="008C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E238" w14:textId="250219AF" w:rsidR="008C2424" w:rsidRDefault="008068FA">
    <w:pPr>
      <w:pStyle w:val="Kopfzeile"/>
    </w:pPr>
    <w:r w:rsidRPr="005957D6">
      <w:rPr>
        <w:rFonts w:ascii="Calibri" w:eastAsia="Calibri" w:hAnsi="Calibri" w:cs="Times New Roman"/>
        <w:noProof/>
        <w:sz w:val="24"/>
        <w:szCs w:val="24"/>
        <w:lang w:val="de-DE"/>
      </w:rPr>
      <w:drawing>
        <wp:anchor distT="0" distB="0" distL="114300" distR="114300" simplePos="0" relativeHeight="251661312" behindDoc="1" locked="0" layoutInCell="1" allowOverlap="1" wp14:anchorId="5CA0239E" wp14:editId="40FD5B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Z_bp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BC01" w14:textId="79C0A559" w:rsidR="008068FA" w:rsidRDefault="008068FA">
    <w:pPr>
      <w:pStyle w:val="Kopfzeile"/>
    </w:pPr>
    <w:r w:rsidRPr="008C2424">
      <w:rPr>
        <w:rFonts w:ascii="Calibri" w:eastAsia="Calibri" w:hAnsi="Calibri" w:cs="Times New Roman"/>
        <w:noProof/>
        <w:sz w:val="24"/>
        <w:szCs w:val="24"/>
        <w:lang w:val="de-DE"/>
      </w:rPr>
      <w:drawing>
        <wp:anchor distT="0" distB="0" distL="114300" distR="114300" simplePos="0" relativeHeight="251659264" behindDoc="1" locked="0" layoutInCell="1" allowOverlap="1" wp14:anchorId="55207418" wp14:editId="130AEB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Z_bp_christian_frit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24"/>
    <w:rsid w:val="0000193B"/>
    <w:rsid w:val="0003350E"/>
    <w:rsid w:val="000C3628"/>
    <w:rsid w:val="00217029"/>
    <w:rsid w:val="002E6B21"/>
    <w:rsid w:val="004915A5"/>
    <w:rsid w:val="008068FA"/>
    <w:rsid w:val="00865163"/>
    <w:rsid w:val="008C2424"/>
    <w:rsid w:val="00970AD3"/>
    <w:rsid w:val="00B06428"/>
    <w:rsid w:val="00B24A12"/>
    <w:rsid w:val="00C1397D"/>
    <w:rsid w:val="00D17AF4"/>
    <w:rsid w:val="00DF49B6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9EA6A"/>
  <w15:chartTrackingRefBased/>
  <w15:docId w15:val="{7B442D38-453F-476D-9C2C-6E1F020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424"/>
  </w:style>
  <w:style w:type="paragraph" w:styleId="Fuzeile">
    <w:name w:val="footer"/>
    <w:basedOn w:val="Standard"/>
    <w:link w:val="FuzeileZchn"/>
    <w:uiPriority w:val="99"/>
    <w:unhideWhenUsed/>
    <w:rsid w:val="008C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6C57-DC43-41A1-9706-50FB2CB1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Vögele</dc:creator>
  <cp:keywords/>
  <dc:description/>
  <cp:lastModifiedBy>Sandra Vögele</cp:lastModifiedBy>
  <cp:revision>10</cp:revision>
  <dcterms:created xsi:type="dcterms:W3CDTF">2021-02-18T08:39:00Z</dcterms:created>
  <dcterms:modified xsi:type="dcterms:W3CDTF">2021-11-08T10:11:00Z</dcterms:modified>
</cp:coreProperties>
</file>